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AA9" w:rsidRPr="00413AA9" w:rsidRDefault="00413AA9" w:rsidP="00413AA9">
      <w:pPr>
        <w:pStyle w:val="2"/>
        <w:tabs>
          <w:tab w:val="clear" w:pos="360"/>
          <w:tab w:val="left" w:pos="284"/>
        </w:tabs>
        <w:spacing w:line="360" w:lineRule="auto"/>
        <w:ind w:left="0"/>
        <w:jc w:val="center"/>
        <w:rPr>
          <w:i w:val="0"/>
          <w:iCs w:val="0"/>
          <w:sz w:val="28"/>
          <w:szCs w:val="28"/>
        </w:rPr>
      </w:pPr>
      <w:r w:rsidRPr="00413AA9">
        <w:rPr>
          <w:i w:val="0"/>
          <w:iCs w:val="0"/>
          <w:sz w:val="28"/>
          <w:szCs w:val="28"/>
        </w:rPr>
        <w:t>МІНІСТЕРСТВО ОСВІТИ І НАУКИ УКРАЇНИ</w:t>
      </w:r>
    </w:p>
    <w:p w:rsidR="00413AA9" w:rsidRPr="00413AA9" w:rsidRDefault="00413AA9" w:rsidP="00413AA9">
      <w:pPr>
        <w:pStyle w:val="2"/>
        <w:tabs>
          <w:tab w:val="clear" w:pos="360"/>
          <w:tab w:val="left" w:pos="284"/>
        </w:tabs>
        <w:spacing w:line="360" w:lineRule="auto"/>
        <w:ind w:left="0"/>
        <w:rPr>
          <w:i w:val="0"/>
          <w:iCs w:val="0"/>
          <w:sz w:val="28"/>
          <w:szCs w:val="28"/>
        </w:rPr>
      </w:pPr>
      <w:r w:rsidRPr="00413AA9">
        <w:rPr>
          <w:i w:val="0"/>
          <w:iCs w:val="0"/>
          <w:sz w:val="28"/>
          <w:szCs w:val="28"/>
        </w:rPr>
        <w:t xml:space="preserve">ОДЕСЬКА ДЕРЖАВНА АКАДЕМІЯ БУДІВНИЦТВА </w:t>
      </w:r>
      <w:r w:rsidRPr="00413AA9">
        <w:rPr>
          <w:i w:val="0"/>
          <w:iCs w:val="0"/>
          <w:sz w:val="28"/>
          <w:szCs w:val="28"/>
          <w:lang w:val="uk-UA"/>
        </w:rPr>
        <w:t>ТА</w:t>
      </w:r>
      <w:r w:rsidRPr="00413AA9">
        <w:rPr>
          <w:i w:val="0"/>
          <w:iCs w:val="0"/>
          <w:sz w:val="28"/>
          <w:szCs w:val="28"/>
        </w:rPr>
        <w:t xml:space="preserve"> </w:t>
      </w:r>
      <w:proofErr w:type="gramStart"/>
      <w:r w:rsidRPr="00413AA9">
        <w:rPr>
          <w:i w:val="0"/>
          <w:iCs w:val="0"/>
          <w:sz w:val="28"/>
          <w:szCs w:val="28"/>
        </w:rPr>
        <w:t>АРХ</w:t>
      </w:r>
      <w:proofErr w:type="gramEnd"/>
      <w:r w:rsidRPr="00413AA9">
        <w:rPr>
          <w:i w:val="0"/>
          <w:iCs w:val="0"/>
          <w:sz w:val="28"/>
          <w:szCs w:val="28"/>
        </w:rPr>
        <w:t>ІТЕКТУРИ</w:t>
      </w:r>
    </w:p>
    <w:p w:rsidR="00413AA9" w:rsidRDefault="00413AA9" w:rsidP="00413AA9">
      <w:pPr>
        <w:pStyle w:val="2"/>
        <w:tabs>
          <w:tab w:val="left" w:pos="284"/>
        </w:tabs>
        <w:spacing w:line="480" w:lineRule="auto"/>
        <w:ind w:left="0"/>
        <w:jc w:val="center"/>
        <w:rPr>
          <w:i w:val="0"/>
          <w:iCs w:val="0"/>
          <w:sz w:val="28"/>
          <w:szCs w:val="28"/>
          <w:lang w:val="uk-UA"/>
        </w:rPr>
      </w:pPr>
      <w:r>
        <w:rPr>
          <w:i w:val="0"/>
          <w:iCs w:val="0"/>
          <w:noProof/>
          <w:sz w:val="28"/>
          <w:szCs w:val="28"/>
        </w:rPr>
        <w:drawing>
          <wp:inline distT="0" distB="0" distL="0" distR="0" wp14:anchorId="73529D82" wp14:editId="43716B41">
            <wp:extent cx="1190625" cy="1190625"/>
            <wp:effectExtent l="0" t="0" r="9525" b="9525"/>
            <wp:docPr id="3" name="Рисунок 3" descr="C:\Users\HP\Downloads\new_logo_ODAB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new_logo_ODABA.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13AA9" w:rsidRPr="00A16D04" w:rsidRDefault="00413AA9" w:rsidP="00413AA9">
      <w:pPr>
        <w:pStyle w:val="2"/>
        <w:tabs>
          <w:tab w:val="left" w:pos="284"/>
        </w:tabs>
        <w:spacing w:line="480" w:lineRule="auto"/>
        <w:ind w:left="0"/>
        <w:jc w:val="center"/>
        <w:rPr>
          <w:i w:val="0"/>
          <w:iCs w:val="0"/>
          <w:sz w:val="28"/>
          <w:szCs w:val="28"/>
          <w:lang w:val="uk-UA"/>
        </w:rPr>
      </w:pPr>
      <w:r w:rsidRPr="00A16D04">
        <w:rPr>
          <w:i w:val="0"/>
          <w:iCs w:val="0"/>
          <w:sz w:val="28"/>
          <w:szCs w:val="28"/>
          <w:lang w:val="uk-UA"/>
        </w:rPr>
        <w:t xml:space="preserve">Кафедра </w:t>
      </w:r>
      <w:r>
        <w:rPr>
          <w:i w:val="0"/>
          <w:iCs w:val="0"/>
          <w:sz w:val="28"/>
          <w:szCs w:val="28"/>
          <w:lang w:val="uk-UA"/>
        </w:rPr>
        <w:t>е</w:t>
      </w:r>
      <w:r w:rsidR="00290399">
        <w:rPr>
          <w:i w:val="0"/>
          <w:iCs w:val="0"/>
          <w:sz w:val="28"/>
          <w:szCs w:val="28"/>
          <w:lang w:val="uk-UA"/>
        </w:rPr>
        <w:t>кономіки та підприємництва</w:t>
      </w:r>
    </w:p>
    <w:p w:rsidR="00413AA9" w:rsidRDefault="00413AA9" w:rsidP="00413AA9">
      <w:pPr>
        <w:pStyle w:val="2"/>
        <w:tabs>
          <w:tab w:val="left" w:pos="284"/>
        </w:tabs>
        <w:spacing w:line="480" w:lineRule="auto"/>
        <w:ind w:left="0"/>
        <w:jc w:val="center"/>
        <w:rPr>
          <w:noProof/>
        </w:rPr>
      </w:pPr>
    </w:p>
    <w:p w:rsidR="00413AA9" w:rsidRDefault="00413AA9" w:rsidP="00413AA9">
      <w:pPr>
        <w:pStyle w:val="2"/>
        <w:tabs>
          <w:tab w:val="left" w:pos="284"/>
        </w:tabs>
        <w:spacing w:line="480" w:lineRule="auto"/>
        <w:ind w:left="0"/>
        <w:rPr>
          <w:i w:val="0"/>
          <w:iCs w:val="0"/>
          <w:sz w:val="28"/>
          <w:szCs w:val="28"/>
          <w:lang w:val="uk-UA"/>
        </w:rPr>
      </w:pPr>
    </w:p>
    <w:p w:rsidR="00413AA9" w:rsidRPr="00413AA9" w:rsidRDefault="00413AA9" w:rsidP="00413AA9">
      <w:pPr>
        <w:pStyle w:val="2"/>
        <w:spacing w:line="360" w:lineRule="auto"/>
        <w:ind w:left="0"/>
        <w:jc w:val="center"/>
        <w:rPr>
          <w:b/>
          <w:i w:val="0"/>
          <w:iCs w:val="0"/>
          <w:sz w:val="32"/>
          <w:szCs w:val="32"/>
          <w:lang w:val="uk-UA"/>
        </w:rPr>
      </w:pPr>
      <w:r w:rsidRPr="00413AA9">
        <w:rPr>
          <w:b/>
          <w:i w:val="0"/>
          <w:iCs w:val="0"/>
          <w:sz w:val="32"/>
          <w:szCs w:val="32"/>
          <w:lang w:val="uk-UA"/>
        </w:rPr>
        <w:t>ЗАВДАННЯ</w:t>
      </w:r>
      <w:bookmarkStart w:id="0" w:name="_GoBack"/>
      <w:bookmarkEnd w:id="0"/>
    </w:p>
    <w:p w:rsidR="00413AA9" w:rsidRDefault="00413AA9" w:rsidP="00413AA9">
      <w:pPr>
        <w:pStyle w:val="2"/>
        <w:spacing w:line="360" w:lineRule="auto"/>
        <w:ind w:left="0"/>
        <w:jc w:val="center"/>
        <w:rPr>
          <w:i w:val="0"/>
          <w:iCs w:val="0"/>
          <w:sz w:val="32"/>
          <w:szCs w:val="32"/>
          <w:lang w:val="uk-UA"/>
        </w:rPr>
      </w:pPr>
      <w:r w:rsidRPr="00A16D04">
        <w:rPr>
          <w:i w:val="0"/>
          <w:iCs w:val="0"/>
          <w:sz w:val="32"/>
          <w:szCs w:val="32"/>
        </w:rPr>
        <w:t xml:space="preserve">до </w:t>
      </w:r>
      <w:r>
        <w:rPr>
          <w:i w:val="0"/>
          <w:iCs w:val="0"/>
          <w:sz w:val="32"/>
          <w:szCs w:val="32"/>
          <w:lang w:val="uk-UA"/>
        </w:rPr>
        <w:t xml:space="preserve">виконання </w:t>
      </w:r>
      <w:r w:rsidR="0065203C">
        <w:rPr>
          <w:i w:val="0"/>
          <w:iCs w:val="0"/>
          <w:sz w:val="32"/>
          <w:szCs w:val="32"/>
          <w:lang w:val="uk-UA"/>
        </w:rPr>
        <w:t>розрахунково-графічної роботи</w:t>
      </w:r>
    </w:p>
    <w:p w:rsidR="00413AA9" w:rsidRPr="00A16D04" w:rsidRDefault="00413AA9" w:rsidP="00413AA9">
      <w:pPr>
        <w:pStyle w:val="2"/>
        <w:spacing w:line="360" w:lineRule="auto"/>
        <w:ind w:left="0"/>
        <w:jc w:val="center"/>
        <w:rPr>
          <w:i w:val="0"/>
          <w:iCs w:val="0"/>
          <w:sz w:val="32"/>
          <w:szCs w:val="32"/>
          <w:lang w:val="uk-UA"/>
        </w:rPr>
      </w:pPr>
      <w:r>
        <w:rPr>
          <w:i w:val="0"/>
          <w:iCs w:val="0"/>
          <w:sz w:val="32"/>
          <w:szCs w:val="32"/>
          <w:lang w:val="uk-UA"/>
        </w:rPr>
        <w:t>з дисципліни:</w:t>
      </w:r>
    </w:p>
    <w:p w:rsidR="00413AA9" w:rsidRPr="00A16D04" w:rsidRDefault="00413AA9" w:rsidP="00413AA9">
      <w:pPr>
        <w:pStyle w:val="2"/>
        <w:spacing w:line="360" w:lineRule="auto"/>
        <w:ind w:left="0"/>
        <w:jc w:val="center"/>
        <w:rPr>
          <w:b/>
          <w:i w:val="0"/>
          <w:iCs w:val="0"/>
          <w:sz w:val="32"/>
          <w:szCs w:val="32"/>
          <w:lang w:val="uk-UA"/>
        </w:rPr>
      </w:pPr>
      <w:r>
        <w:rPr>
          <w:b/>
          <w:i w:val="0"/>
          <w:iCs w:val="0"/>
          <w:sz w:val="32"/>
          <w:szCs w:val="32"/>
          <w:lang w:val="uk-UA"/>
        </w:rPr>
        <w:t>«</w:t>
      </w:r>
      <w:r w:rsidR="00C2532D">
        <w:rPr>
          <w:b/>
          <w:i w:val="0"/>
          <w:iCs w:val="0"/>
          <w:sz w:val="32"/>
          <w:szCs w:val="32"/>
          <w:lang w:val="uk-UA"/>
        </w:rPr>
        <w:t>ОЦІНКА БУДІВЕЛЬНОГО БІЗНЕСУ</w:t>
      </w:r>
      <w:r>
        <w:rPr>
          <w:b/>
          <w:i w:val="0"/>
          <w:iCs w:val="0"/>
          <w:sz w:val="32"/>
          <w:szCs w:val="32"/>
          <w:lang w:val="uk-UA"/>
        </w:rPr>
        <w:t>»</w:t>
      </w:r>
      <w:r w:rsidRPr="00A16D04">
        <w:rPr>
          <w:b/>
          <w:i w:val="0"/>
          <w:iCs w:val="0"/>
          <w:sz w:val="32"/>
          <w:szCs w:val="32"/>
          <w:lang w:val="uk-UA"/>
        </w:rPr>
        <w:t xml:space="preserve"> </w:t>
      </w:r>
    </w:p>
    <w:p w:rsidR="00413AA9" w:rsidRDefault="00C2532D" w:rsidP="00413AA9">
      <w:pPr>
        <w:pStyle w:val="2"/>
        <w:ind w:left="0"/>
        <w:jc w:val="center"/>
        <w:rPr>
          <w:i w:val="0"/>
          <w:iCs w:val="0"/>
          <w:sz w:val="32"/>
          <w:szCs w:val="32"/>
          <w:lang w:val="uk-UA"/>
        </w:rPr>
      </w:pPr>
      <w:r>
        <w:rPr>
          <w:i w:val="0"/>
          <w:iCs w:val="0"/>
          <w:noProof/>
          <w:sz w:val="32"/>
          <w:szCs w:val="32"/>
        </w:rPr>
        <w:drawing>
          <wp:inline distT="0" distB="0" distL="0" distR="0">
            <wp:extent cx="3855787" cy="2788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05-O4HRW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0936" cy="2813587"/>
                    </a:xfrm>
                    <a:prstGeom prst="rect">
                      <a:avLst/>
                    </a:prstGeom>
                  </pic:spPr>
                </pic:pic>
              </a:graphicData>
            </a:graphic>
          </wp:inline>
        </w:drawing>
      </w:r>
    </w:p>
    <w:p w:rsidR="00413AA9" w:rsidRDefault="00E078E6" w:rsidP="00413AA9">
      <w:pPr>
        <w:pStyle w:val="2"/>
        <w:ind w:left="0"/>
        <w:jc w:val="center"/>
        <w:rPr>
          <w:i w:val="0"/>
          <w:iCs w:val="0"/>
          <w:sz w:val="32"/>
          <w:szCs w:val="32"/>
          <w:lang w:val="uk-UA"/>
        </w:rPr>
      </w:pPr>
      <w:r>
        <w:rPr>
          <w:i w:val="0"/>
          <w:iCs w:val="0"/>
          <w:noProof/>
          <w:sz w:val="32"/>
          <w:szCs w:val="32"/>
        </w:rPr>
        <mc:AlternateContent>
          <mc:Choice Requires="wps">
            <w:drawing>
              <wp:anchor distT="0" distB="0" distL="114300" distR="114300" simplePos="0" relativeHeight="251659264" behindDoc="0" locked="0" layoutInCell="1" allowOverlap="1" wp14:anchorId="6F7F92EE" wp14:editId="0C34A6BB">
                <wp:simplePos x="0" y="0"/>
                <wp:positionH relativeFrom="column">
                  <wp:posOffset>2950845</wp:posOffset>
                </wp:positionH>
                <wp:positionV relativeFrom="paragraph">
                  <wp:posOffset>137160</wp:posOffset>
                </wp:positionV>
                <wp:extent cx="3048000" cy="457200"/>
                <wp:effectExtent l="0" t="0" r="0" b="0"/>
                <wp:wrapNone/>
                <wp:docPr id="8" name="Поле 8"/>
                <wp:cNvGraphicFramePr/>
                <a:graphic xmlns:a="http://schemas.openxmlformats.org/drawingml/2006/main">
                  <a:graphicData uri="http://schemas.microsoft.com/office/word/2010/wordprocessingShape">
                    <wps:wsp>
                      <wps:cNvSpPr txBox="1"/>
                      <wps:spPr>
                        <a:xfrm>
                          <a:off x="0" y="0"/>
                          <a:ext cx="30480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2B6F" w:rsidRPr="00EF4B37" w:rsidRDefault="00182B6F">
                            <w:pPr>
                              <w:rPr>
                                <w:rFonts w:ascii="Arial Black" w:eastAsia="Batang" w:hAnsi="Arial Black" w:cs="Times New Roman"/>
                                <w:sz w:val="20"/>
                                <w:szCs w:val="20"/>
                                <w:lang w:val="uk-UA"/>
                              </w:rPr>
                            </w:pPr>
                            <w:r w:rsidRPr="00EF4B37">
                              <w:rPr>
                                <w:rFonts w:ascii="Arial Black" w:eastAsia="Batang" w:hAnsi="Arial Black" w:cs="Times New Roman"/>
                                <w:sz w:val="20"/>
                                <w:szCs w:val="20"/>
                                <w:lang w:val="uk-UA"/>
                              </w:rPr>
                              <w:t xml:space="preserve">Розробник: </w:t>
                            </w:r>
                            <w:proofErr w:type="spellStart"/>
                            <w:r w:rsidRPr="00EF4B37">
                              <w:rPr>
                                <w:rFonts w:ascii="Arial Black" w:eastAsia="Batang" w:hAnsi="Arial Black" w:cs="Times New Roman"/>
                                <w:sz w:val="20"/>
                                <w:szCs w:val="20"/>
                                <w:lang w:val="uk-UA"/>
                              </w:rPr>
                              <w:t>к.е.н</w:t>
                            </w:r>
                            <w:proofErr w:type="spellEnd"/>
                            <w:r w:rsidRPr="00EF4B37">
                              <w:rPr>
                                <w:rFonts w:ascii="Arial Black" w:eastAsia="Batang" w:hAnsi="Arial Black" w:cs="Times New Roman"/>
                                <w:sz w:val="20"/>
                                <w:szCs w:val="20"/>
                                <w:lang w:val="uk-UA"/>
                              </w:rPr>
                              <w:t xml:space="preserve">., доц.. </w:t>
                            </w:r>
                            <w:proofErr w:type="spellStart"/>
                            <w:r w:rsidRPr="00EF4B37">
                              <w:rPr>
                                <w:rFonts w:ascii="Arial Black" w:eastAsia="Batang" w:hAnsi="Arial Black" w:cs="Times New Roman"/>
                                <w:sz w:val="20"/>
                                <w:szCs w:val="20"/>
                                <w:lang w:val="uk-UA"/>
                              </w:rPr>
                              <w:t>Пандас</w:t>
                            </w:r>
                            <w:proofErr w:type="spellEnd"/>
                            <w:r w:rsidRPr="00EF4B37">
                              <w:rPr>
                                <w:rFonts w:ascii="Arial Black" w:eastAsia="Batang" w:hAnsi="Arial Black" w:cs="Times New Roman"/>
                                <w:sz w:val="20"/>
                                <w:szCs w:val="20"/>
                                <w:lang w:val="uk-UA"/>
                              </w:rPr>
                              <w:t xml:space="preserve"> А.В.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232.35pt;margin-top:10.8pt;width:24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" fillcolor="white [3201]" stroked="f" strokeweight=".5pt">
                <v:textbox>
                  <w:txbxContent>
                    <w:p w:rsidR="00ED6227" w:rsidRPr="00EF4B37" w:rsidRDefault="00ED6227">
                      <w:pPr>
                        <w:rPr>
                          <w:rFonts w:ascii="Arial Black" w:eastAsia="Batang" w:hAnsi="Arial Black" w:cs="Times New Roman"/>
                          <w:sz w:val="20"/>
                          <w:szCs w:val="20"/>
                          <w:lang w:val="uk-UA"/>
                        </w:rPr>
                      </w:pPr>
                      <w:r w:rsidRPr="00EF4B37">
                        <w:rPr>
                          <w:rFonts w:ascii="Arial Black" w:eastAsia="Batang" w:hAnsi="Arial Black" w:cs="Times New Roman"/>
                          <w:sz w:val="20"/>
                          <w:szCs w:val="20"/>
                          <w:lang w:val="uk-UA"/>
                        </w:rPr>
                        <w:t xml:space="preserve">Розробник: </w:t>
                      </w:r>
                      <w:proofErr w:type="spellStart"/>
                      <w:r w:rsidRPr="00EF4B37">
                        <w:rPr>
                          <w:rFonts w:ascii="Arial Black" w:eastAsia="Batang" w:hAnsi="Arial Black" w:cs="Times New Roman"/>
                          <w:sz w:val="20"/>
                          <w:szCs w:val="20"/>
                          <w:lang w:val="uk-UA"/>
                        </w:rPr>
                        <w:t>к.е.н</w:t>
                      </w:r>
                      <w:proofErr w:type="spellEnd"/>
                      <w:r w:rsidRPr="00EF4B37">
                        <w:rPr>
                          <w:rFonts w:ascii="Arial Black" w:eastAsia="Batang" w:hAnsi="Arial Black" w:cs="Times New Roman"/>
                          <w:sz w:val="20"/>
                          <w:szCs w:val="20"/>
                          <w:lang w:val="uk-UA"/>
                        </w:rPr>
                        <w:t xml:space="preserve">., доц.. </w:t>
                      </w:r>
                      <w:proofErr w:type="spellStart"/>
                      <w:r w:rsidRPr="00EF4B37">
                        <w:rPr>
                          <w:rFonts w:ascii="Arial Black" w:eastAsia="Batang" w:hAnsi="Arial Black" w:cs="Times New Roman"/>
                          <w:sz w:val="20"/>
                          <w:szCs w:val="20"/>
                          <w:lang w:val="uk-UA"/>
                        </w:rPr>
                        <w:t>Пандас</w:t>
                      </w:r>
                      <w:proofErr w:type="spellEnd"/>
                      <w:r w:rsidRPr="00EF4B37">
                        <w:rPr>
                          <w:rFonts w:ascii="Arial Black" w:eastAsia="Batang" w:hAnsi="Arial Black" w:cs="Times New Roman"/>
                          <w:sz w:val="20"/>
                          <w:szCs w:val="20"/>
                          <w:lang w:val="uk-UA"/>
                        </w:rPr>
                        <w:t xml:space="preserve"> А.В.</w:t>
                      </w:r>
                    </w:p>
                  </w:txbxContent>
                </v:textbox>
              </v:shape>
            </w:pict>
          </mc:Fallback>
        </mc:AlternateContent>
      </w:r>
    </w:p>
    <w:p w:rsidR="00413AA9" w:rsidRDefault="00413AA9" w:rsidP="00C2532D">
      <w:pPr>
        <w:pStyle w:val="2"/>
        <w:ind w:left="0"/>
        <w:rPr>
          <w:i w:val="0"/>
          <w:iCs w:val="0"/>
          <w:sz w:val="32"/>
          <w:szCs w:val="32"/>
          <w:lang w:val="uk-UA"/>
        </w:rPr>
      </w:pPr>
    </w:p>
    <w:p w:rsidR="00413AA9" w:rsidRPr="00A16D04" w:rsidRDefault="00413AA9" w:rsidP="00C2532D">
      <w:pPr>
        <w:pStyle w:val="2"/>
        <w:ind w:left="0"/>
        <w:rPr>
          <w:lang w:val="uk-UA"/>
        </w:rPr>
      </w:pPr>
    </w:p>
    <w:p w:rsidR="00413AA9" w:rsidRPr="00A16D04" w:rsidRDefault="00413AA9" w:rsidP="00413AA9">
      <w:pPr>
        <w:pStyle w:val="2"/>
        <w:ind w:left="0"/>
        <w:jc w:val="center"/>
        <w:rPr>
          <w:lang w:val="uk-UA"/>
        </w:rPr>
      </w:pPr>
    </w:p>
    <w:p w:rsidR="00413AA9" w:rsidRPr="00A16D04" w:rsidRDefault="00413AA9" w:rsidP="00413AA9">
      <w:pPr>
        <w:pStyle w:val="2"/>
        <w:ind w:left="0"/>
        <w:jc w:val="center"/>
        <w:rPr>
          <w:lang w:val="uk-UA"/>
        </w:rPr>
      </w:pPr>
    </w:p>
    <w:p w:rsidR="00413AA9" w:rsidRDefault="00413AA9" w:rsidP="00413AA9">
      <w:pPr>
        <w:pStyle w:val="2"/>
        <w:ind w:left="0"/>
        <w:jc w:val="center"/>
        <w:rPr>
          <w:lang w:val="uk-UA"/>
        </w:rPr>
      </w:pPr>
    </w:p>
    <w:p w:rsidR="00181B66" w:rsidRDefault="00181B66" w:rsidP="00E078E6">
      <w:pPr>
        <w:pStyle w:val="2"/>
        <w:tabs>
          <w:tab w:val="clear" w:pos="360"/>
          <w:tab w:val="left" w:pos="0"/>
        </w:tabs>
        <w:ind w:left="0"/>
        <w:rPr>
          <w:b/>
          <w:i w:val="0"/>
          <w:iCs w:val="0"/>
          <w:sz w:val="32"/>
          <w:szCs w:val="32"/>
          <w:lang w:val="uk-UA"/>
        </w:rPr>
      </w:pPr>
    </w:p>
    <w:p w:rsidR="00617F90" w:rsidRDefault="00617F90" w:rsidP="00024012">
      <w:pPr>
        <w:pStyle w:val="2"/>
        <w:tabs>
          <w:tab w:val="clear" w:pos="360"/>
          <w:tab w:val="left" w:pos="0"/>
        </w:tabs>
        <w:ind w:left="0"/>
        <w:jc w:val="center"/>
        <w:rPr>
          <w:b/>
          <w:i w:val="0"/>
          <w:iCs w:val="0"/>
          <w:sz w:val="32"/>
          <w:szCs w:val="32"/>
          <w:lang w:val="uk-UA"/>
        </w:rPr>
      </w:pPr>
    </w:p>
    <w:p w:rsidR="00413AA9" w:rsidRPr="00024012" w:rsidRDefault="00413AA9" w:rsidP="00024012">
      <w:pPr>
        <w:pStyle w:val="2"/>
        <w:tabs>
          <w:tab w:val="clear" w:pos="360"/>
          <w:tab w:val="left" w:pos="0"/>
        </w:tabs>
        <w:ind w:left="0"/>
        <w:jc w:val="center"/>
        <w:rPr>
          <w:b/>
          <w:i w:val="0"/>
          <w:iCs w:val="0"/>
          <w:sz w:val="32"/>
          <w:szCs w:val="32"/>
          <w:lang w:val="uk-UA"/>
        </w:rPr>
      </w:pPr>
      <w:r w:rsidRPr="00A16D04">
        <w:rPr>
          <w:b/>
          <w:i w:val="0"/>
          <w:iCs w:val="0"/>
          <w:sz w:val="32"/>
          <w:szCs w:val="32"/>
          <w:lang w:val="uk-UA"/>
        </w:rPr>
        <w:t>ОДЕСА</w:t>
      </w:r>
      <w:r w:rsidRPr="00A16D04">
        <w:rPr>
          <w:b/>
          <w:i w:val="0"/>
          <w:iCs w:val="0"/>
          <w:sz w:val="32"/>
          <w:szCs w:val="32"/>
        </w:rPr>
        <w:t xml:space="preserve"> – 20</w:t>
      </w:r>
      <w:r>
        <w:rPr>
          <w:b/>
          <w:i w:val="0"/>
          <w:iCs w:val="0"/>
          <w:sz w:val="32"/>
          <w:szCs w:val="32"/>
          <w:lang w:val="uk-UA"/>
        </w:rPr>
        <w:t>1</w:t>
      </w:r>
      <w:r w:rsidR="00454A31">
        <w:rPr>
          <w:b/>
          <w:i w:val="0"/>
          <w:iCs w:val="0"/>
          <w:sz w:val="32"/>
          <w:szCs w:val="32"/>
          <w:lang w:val="uk-UA"/>
        </w:rPr>
        <w:t>7</w:t>
      </w:r>
    </w:p>
    <w:p w:rsidR="00413AA9" w:rsidRPr="00024012" w:rsidRDefault="00024012" w:rsidP="0043759F">
      <w:pPr>
        <w:spacing w:after="0"/>
        <w:jc w:val="center"/>
        <w:rPr>
          <w:rFonts w:ascii="Times New Roman" w:hAnsi="Times New Roman" w:cs="Times New Roman"/>
          <w:b/>
          <w:sz w:val="28"/>
          <w:szCs w:val="28"/>
          <w:lang w:val="uk-UA"/>
        </w:rPr>
      </w:pPr>
      <w:r w:rsidRPr="00024012">
        <w:rPr>
          <w:rFonts w:ascii="Times New Roman" w:hAnsi="Times New Roman" w:cs="Times New Roman"/>
          <w:b/>
          <w:sz w:val="28"/>
          <w:szCs w:val="28"/>
          <w:lang w:val="uk-UA"/>
        </w:rPr>
        <w:lastRenderedPageBreak/>
        <w:t>ОСНОВНІ ВИМОГИ ДО ВИКОНАННЯ РОБОТИ</w:t>
      </w:r>
    </w:p>
    <w:p w:rsidR="00751F50" w:rsidRPr="007E47A2" w:rsidRDefault="00751F50" w:rsidP="00413AA9">
      <w:pPr>
        <w:spacing w:after="0"/>
        <w:rPr>
          <w:rFonts w:ascii="Times New Roman" w:hAnsi="Times New Roman" w:cs="Times New Roman"/>
          <w:b/>
          <w:sz w:val="28"/>
          <w:szCs w:val="28"/>
          <w:u w:val="single"/>
          <w:lang w:val="uk-UA"/>
        </w:rPr>
      </w:pPr>
    </w:p>
    <w:p w:rsidR="00413AA9" w:rsidRDefault="00413AA9" w:rsidP="00CC4398">
      <w:pPr>
        <w:pStyle w:val="a7"/>
        <w:numPr>
          <w:ilvl w:val="0"/>
          <w:numId w:val="1"/>
        </w:numPr>
        <w:spacing w:after="0"/>
        <w:jc w:val="both"/>
        <w:rPr>
          <w:rFonts w:ascii="Times New Roman" w:hAnsi="Times New Roman" w:cs="Times New Roman"/>
          <w:sz w:val="28"/>
          <w:szCs w:val="28"/>
          <w:lang w:val="uk-UA"/>
        </w:rPr>
      </w:pPr>
      <w:r w:rsidRPr="007E47A2">
        <w:rPr>
          <w:rFonts w:ascii="Times New Roman" w:hAnsi="Times New Roman" w:cs="Times New Roman"/>
          <w:sz w:val="28"/>
          <w:szCs w:val="28"/>
          <w:lang w:val="uk-UA"/>
        </w:rPr>
        <w:t xml:space="preserve">Варіант вихідних даних для виконання </w:t>
      </w:r>
      <w:r w:rsidR="00751F50" w:rsidRPr="00751F50">
        <w:rPr>
          <w:rFonts w:ascii="Times New Roman" w:hAnsi="Times New Roman" w:cs="Times New Roman"/>
          <w:sz w:val="28"/>
          <w:szCs w:val="28"/>
          <w:lang w:val="uk-UA"/>
        </w:rPr>
        <w:t>розрахунко</w:t>
      </w:r>
      <w:r w:rsidR="0043759F">
        <w:rPr>
          <w:rFonts w:ascii="Times New Roman" w:hAnsi="Times New Roman" w:cs="Times New Roman"/>
          <w:sz w:val="28"/>
          <w:szCs w:val="28"/>
          <w:lang w:val="uk-UA"/>
        </w:rPr>
        <w:t>во</w:t>
      </w:r>
      <w:r w:rsidR="00751F50" w:rsidRPr="00751F50">
        <w:rPr>
          <w:rFonts w:ascii="Times New Roman" w:hAnsi="Times New Roman" w:cs="Times New Roman"/>
          <w:sz w:val="28"/>
          <w:szCs w:val="28"/>
          <w:lang w:val="uk-UA"/>
        </w:rPr>
        <w:t>-графічної роботи</w:t>
      </w:r>
      <w:r w:rsidRPr="007E47A2">
        <w:rPr>
          <w:rFonts w:ascii="Times New Roman" w:hAnsi="Times New Roman" w:cs="Times New Roman"/>
          <w:sz w:val="28"/>
          <w:szCs w:val="28"/>
          <w:lang w:val="uk-UA"/>
        </w:rPr>
        <w:t xml:space="preserve"> </w:t>
      </w:r>
      <w:r w:rsidR="001C7CB1" w:rsidRPr="001C7CB1">
        <w:rPr>
          <w:rFonts w:ascii="Times New Roman" w:hAnsi="Times New Roman" w:cs="Times New Roman"/>
          <w:sz w:val="28"/>
          <w:szCs w:val="28"/>
          <w:lang w:val="uk-UA"/>
        </w:rPr>
        <w:t>визначається за останньою ц</w:t>
      </w:r>
      <w:r w:rsidR="001C7CB1">
        <w:rPr>
          <w:rFonts w:ascii="Times New Roman" w:hAnsi="Times New Roman" w:cs="Times New Roman"/>
          <w:sz w:val="28"/>
          <w:szCs w:val="28"/>
          <w:lang w:val="uk-UA"/>
        </w:rPr>
        <w:t>ифрою залікової книжки студента.</w:t>
      </w:r>
    </w:p>
    <w:p w:rsidR="00FC5985" w:rsidRPr="00FC5985" w:rsidRDefault="00FC5985" w:rsidP="00FC5985">
      <w:pPr>
        <w:pStyle w:val="a7"/>
        <w:spacing w:after="0"/>
        <w:jc w:val="both"/>
        <w:rPr>
          <w:rFonts w:ascii="Times New Roman" w:hAnsi="Times New Roman" w:cs="Times New Roman"/>
          <w:sz w:val="28"/>
          <w:szCs w:val="28"/>
          <w:lang w:val="uk-UA"/>
        </w:rPr>
      </w:pPr>
      <w:r w:rsidRPr="00FC5985">
        <w:rPr>
          <w:rFonts w:ascii="Times New Roman" w:hAnsi="Times New Roman" w:cs="Times New Roman"/>
          <w:sz w:val="28"/>
          <w:szCs w:val="28"/>
          <w:lang w:val="uk-UA"/>
        </w:rPr>
        <w:t>Для розрахунків рекомендується використов</w:t>
      </w:r>
      <w:r>
        <w:rPr>
          <w:rFonts w:ascii="Times New Roman" w:hAnsi="Times New Roman" w:cs="Times New Roman"/>
          <w:sz w:val="28"/>
          <w:szCs w:val="28"/>
          <w:lang w:val="uk-UA"/>
        </w:rPr>
        <w:t xml:space="preserve">увати дані форм 1 і 2 реального </w:t>
      </w:r>
      <w:r w:rsidRPr="00FC5985">
        <w:rPr>
          <w:rFonts w:ascii="Times New Roman" w:hAnsi="Times New Roman" w:cs="Times New Roman"/>
          <w:sz w:val="28"/>
          <w:szCs w:val="28"/>
          <w:lang w:val="uk-UA"/>
        </w:rPr>
        <w:t xml:space="preserve">підприємства. </w:t>
      </w:r>
      <w:r>
        <w:rPr>
          <w:rFonts w:ascii="Times New Roman" w:hAnsi="Times New Roman" w:cs="Times New Roman"/>
          <w:sz w:val="28"/>
          <w:szCs w:val="28"/>
          <w:lang w:val="uk-UA"/>
        </w:rPr>
        <w:t>Якщо виникають</w:t>
      </w:r>
      <w:r w:rsidRPr="00FC5985">
        <w:rPr>
          <w:rFonts w:ascii="Times New Roman" w:hAnsi="Times New Roman" w:cs="Times New Roman"/>
          <w:sz w:val="28"/>
          <w:szCs w:val="28"/>
          <w:lang w:val="uk-UA"/>
        </w:rPr>
        <w:t xml:space="preserve"> труднощі з пошук</w:t>
      </w:r>
      <w:r>
        <w:rPr>
          <w:rFonts w:ascii="Times New Roman" w:hAnsi="Times New Roman" w:cs="Times New Roman"/>
          <w:sz w:val="28"/>
          <w:szCs w:val="28"/>
          <w:lang w:val="uk-UA"/>
        </w:rPr>
        <w:t>у</w:t>
      </w:r>
      <w:r w:rsidRPr="00FC5985">
        <w:rPr>
          <w:rFonts w:ascii="Times New Roman" w:hAnsi="Times New Roman" w:cs="Times New Roman"/>
          <w:sz w:val="28"/>
          <w:szCs w:val="28"/>
          <w:lang w:val="uk-UA"/>
        </w:rPr>
        <w:t xml:space="preserve"> інформації можна використовувати вихідні дані з </w:t>
      </w:r>
      <w:r>
        <w:rPr>
          <w:rFonts w:ascii="Times New Roman" w:hAnsi="Times New Roman" w:cs="Times New Roman"/>
          <w:sz w:val="28"/>
          <w:szCs w:val="28"/>
          <w:lang w:val="uk-UA"/>
        </w:rPr>
        <w:t>додатку</w:t>
      </w:r>
      <w:r w:rsidRPr="00FC5985">
        <w:rPr>
          <w:rFonts w:ascii="Times New Roman" w:hAnsi="Times New Roman" w:cs="Times New Roman"/>
          <w:sz w:val="28"/>
          <w:szCs w:val="28"/>
          <w:lang w:val="uk-UA"/>
        </w:rPr>
        <w:t xml:space="preserve"> з урахуванням варіанту, що відповідає двом останнім цифрам залікової книжки, по</w:t>
      </w:r>
      <w:r>
        <w:rPr>
          <w:rFonts w:ascii="Times New Roman" w:hAnsi="Times New Roman" w:cs="Times New Roman"/>
          <w:sz w:val="28"/>
          <w:szCs w:val="28"/>
          <w:lang w:val="uk-UA"/>
        </w:rPr>
        <w:t>множеним на 100</w:t>
      </w:r>
      <w:r w:rsidRPr="00FC5985">
        <w:rPr>
          <w:rFonts w:ascii="Times New Roman" w:hAnsi="Times New Roman" w:cs="Times New Roman"/>
          <w:sz w:val="28"/>
          <w:szCs w:val="28"/>
          <w:lang w:val="uk-UA"/>
        </w:rPr>
        <w:t xml:space="preserve">. Галузь функціонування підприємства </w:t>
      </w:r>
      <w:r>
        <w:rPr>
          <w:rFonts w:ascii="Times New Roman" w:hAnsi="Times New Roman" w:cs="Times New Roman"/>
          <w:sz w:val="28"/>
          <w:szCs w:val="28"/>
          <w:lang w:val="uk-UA"/>
        </w:rPr>
        <w:t>повинна бути будівельною</w:t>
      </w:r>
      <w:r w:rsidRPr="00FC5985">
        <w:rPr>
          <w:rFonts w:ascii="Times New Roman" w:hAnsi="Times New Roman" w:cs="Times New Roman"/>
          <w:sz w:val="28"/>
          <w:szCs w:val="28"/>
          <w:lang w:val="uk-UA"/>
        </w:rPr>
        <w:t>.</w:t>
      </w:r>
      <w:r w:rsidR="003C2E0F">
        <w:rPr>
          <w:rFonts w:ascii="Times New Roman" w:hAnsi="Times New Roman" w:cs="Times New Roman"/>
          <w:sz w:val="28"/>
          <w:szCs w:val="28"/>
          <w:lang w:val="uk-UA"/>
        </w:rPr>
        <w:t xml:space="preserve"> (</w:t>
      </w:r>
      <w:r w:rsidR="003C2E0F" w:rsidRPr="003C2E0F">
        <w:rPr>
          <w:rFonts w:ascii="Times New Roman" w:hAnsi="Times New Roman" w:cs="Times New Roman"/>
          <w:sz w:val="28"/>
          <w:szCs w:val="28"/>
          <w:lang w:val="uk-UA"/>
        </w:rPr>
        <w:t>Якщо дві останні</w:t>
      </w:r>
      <w:r w:rsidR="003C2E0F">
        <w:rPr>
          <w:rFonts w:ascii="Times New Roman" w:hAnsi="Times New Roman" w:cs="Times New Roman"/>
          <w:sz w:val="28"/>
          <w:szCs w:val="28"/>
          <w:lang w:val="uk-UA"/>
        </w:rPr>
        <w:t xml:space="preserve"> цифри залікової книжки 23, то </w:t>
      </w:r>
      <w:r w:rsidR="003C2E0F" w:rsidRPr="003C2E0F">
        <w:rPr>
          <w:rFonts w:ascii="Times New Roman" w:hAnsi="Times New Roman" w:cs="Times New Roman"/>
          <w:b/>
          <w:i/>
          <w:sz w:val="28"/>
          <w:szCs w:val="28"/>
          <w:lang w:val="en-US"/>
        </w:rPr>
        <w:t>N</w:t>
      </w:r>
      <w:r w:rsidR="003C2E0F" w:rsidRPr="003C2E0F">
        <w:rPr>
          <w:rFonts w:ascii="Times New Roman" w:hAnsi="Times New Roman" w:cs="Times New Roman"/>
          <w:b/>
          <w:i/>
          <w:sz w:val="28"/>
          <w:szCs w:val="28"/>
          <w:lang w:val="uk-UA"/>
        </w:rPr>
        <w:t xml:space="preserve"> </w:t>
      </w:r>
      <w:r w:rsidR="003C2E0F" w:rsidRPr="003C2E0F">
        <w:rPr>
          <w:rFonts w:ascii="Times New Roman" w:hAnsi="Times New Roman" w:cs="Times New Roman"/>
          <w:sz w:val="28"/>
          <w:szCs w:val="28"/>
          <w:lang w:val="uk-UA"/>
        </w:rPr>
        <w:t>= 23 * 100 = 2300, тоді замість зазначеного в вихідних даних вираз</w:t>
      </w:r>
      <w:r w:rsidR="003C2E0F" w:rsidRPr="00454A31">
        <w:rPr>
          <w:rFonts w:ascii="Times New Roman" w:hAnsi="Times New Roman" w:cs="Times New Roman"/>
          <w:sz w:val="28"/>
          <w:szCs w:val="28"/>
          <w:lang w:val="uk-UA"/>
        </w:rPr>
        <w:t>у</w:t>
      </w:r>
      <w:r w:rsidR="003C2E0F" w:rsidRPr="003C2E0F">
        <w:rPr>
          <w:rFonts w:ascii="Times New Roman" w:hAnsi="Times New Roman" w:cs="Times New Roman"/>
          <w:sz w:val="28"/>
          <w:szCs w:val="28"/>
          <w:lang w:val="uk-UA"/>
        </w:rPr>
        <w:t xml:space="preserve"> 120 + </w:t>
      </w:r>
      <w:r w:rsidR="003C2E0F" w:rsidRPr="003C2E0F">
        <w:rPr>
          <w:rFonts w:ascii="Times New Roman" w:hAnsi="Times New Roman" w:cs="Times New Roman"/>
          <w:b/>
          <w:i/>
          <w:sz w:val="28"/>
          <w:szCs w:val="28"/>
          <w:lang w:val="en-US"/>
        </w:rPr>
        <w:t>N</w:t>
      </w:r>
      <w:r w:rsidR="003C2E0F" w:rsidRPr="003C2E0F">
        <w:rPr>
          <w:rFonts w:ascii="Times New Roman" w:hAnsi="Times New Roman" w:cs="Times New Roman"/>
          <w:sz w:val="28"/>
          <w:szCs w:val="28"/>
          <w:lang w:val="uk-UA"/>
        </w:rPr>
        <w:t>, записується цифра 2420 (2420 = 120 + 2300).</w:t>
      </w:r>
    </w:p>
    <w:p w:rsidR="00CC4398" w:rsidRPr="007E47A2" w:rsidRDefault="00CC4398" w:rsidP="00CC4398">
      <w:pPr>
        <w:pStyle w:val="a7"/>
        <w:spacing w:after="0"/>
        <w:jc w:val="both"/>
        <w:rPr>
          <w:rFonts w:ascii="Times New Roman" w:hAnsi="Times New Roman" w:cs="Times New Roman"/>
          <w:sz w:val="28"/>
          <w:szCs w:val="28"/>
          <w:lang w:val="uk-UA"/>
        </w:rPr>
      </w:pPr>
    </w:p>
    <w:p w:rsidR="00413AA9" w:rsidRDefault="00413AA9" w:rsidP="00DB535E">
      <w:pPr>
        <w:pStyle w:val="a7"/>
        <w:numPr>
          <w:ilvl w:val="0"/>
          <w:numId w:val="1"/>
        </w:numPr>
        <w:spacing w:after="0"/>
        <w:jc w:val="both"/>
        <w:rPr>
          <w:rFonts w:ascii="Times New Roman" w:hAnsi="Times New Roman" w:cs="Times New Roman"/>
          <w:sz w:val="28"/>
          <w:szCs w:val="28"/>
          <w:lang w:val="uk-UA"/>
        </w:rPr>
      </w:pPr>
      <w:r w:rsidRPr="007E47A2">
        <w:rPr>
          <w:rFonts w:ascii="Times New Roman" w:hAnsi="Times New Roman" w:cs="Times New Roman"/>
          <w:sz w:val="28"/>
          <w:szCs w:val="28"/>
          <w:lang w:val="uk-UA"/>
        </w:rPr>
        <w:t xml:space="preserve">Кожна робота виконується чітким почерком або друкується на окремих аркушах (розмір А4) сторінки роботи потрібно пронумерувати (шрифт 12-14 пт, </w:t>
      </w:r>
      <w:proofErr w:type="spellStart"/>
      <w:r w:rsidR="00CC4398" w:rsidRPr="00CC4398">
        <w:rPr>
          <w:rFonts w:ascii="Times New Roman" w:hAnsi="Times New Roman" w:cs="Times New Roman"/>
          <w:sz w:val="28"/>
          <w:szCs w:val="28"/>
          <w:lang w:val="uk-UA"/>
        </w:rPr>
        <w:t>Times</w:t>
      </w:r>
      <w:proofErr w:type="spellEnd"/>
      <w:r w:rsidR="00CC4398" w:rsidRPr="00CC4398">
        <w:rPr>
          <w:rFonts w:ascii="Times New Roman" w:hAnsi="Times New Roman" w:cs="Times New Roman"/>
          <w:sz w:val="28"/>
          <w:szCs w:val="28"/>
          <w:lang w:val="uk-UA"/>
        </w:rPr>
        <w:t xml:space="preserve"> </w:t>
      </w:r>
      <w:proofErr w:type="spellStart"/>
      <w:r w:rsidR="00CC4398" w:rsidRPr="00CC4398">
        <w:rPr>
          <w:rFonts w:ascii="Times New Roman" w:hAnsi="Times New Roman" w:cs="Times New Roman"/>
          <w:sz w:val="28"/>
          <w:szCs w:val="28"/>
          <w:lang w:val="uk-UA"/>
        </w:rPr>
        <w:t>New</w:t>
      </w:r>
      <w:proofErr w:type="spellEnd"/>
      <w:r w:rsidR="00CC4398" w:rsidRPr="00CC4398">
        <w:rPr>
          <w:rFonts w:ascii="Times New Roman" w:hAnsi="Times New Roman" w:cs="Times New Roman"/>
          <w:sz w:val="28"/>
          <w:szCs w:val="28"/>
          <w:lang w:val="uk-UA"/>
        </w:rPr>
        <w:t xml:space="preserve"> </w:t>
      </w:r>
      <w:proofErr w:type="spellStart"/>
      <w:r w:rsidR="00CC4398" w:rsidRPr="00CC4398">
        <w:rPr>
          <w:rFonts w:ascii="Times New Roman" w:hAnsi="Times New Roman" w:cs="Times New Roman"/>
          <w:sz w:val="28"/>
          <w:szCs w:val="28"/>
          <w:lang w:val="uk-UA"/>
        </w:rPr>
        <w:t>Roman</w:t>
      </w:r>
      <w:proofErr w:type="spellEnd"/>
      <w:r w:rsidR="00CC4398">
        <w:rPr>
          <w:rFonts w:ascii="Times New Roman" w:hAnsi="Times New Roman" w:cs="Times New Roman"/>
          <w:sz w:val="28"/>
          <w:szCs w:val="28"/>
          <w:lang w:val="uk-UA"/>
        </w:rPr>
        <w:t xml:space="preserve">, </w:t>
      </w:r>
      <w:r w:rsidRPr="007E47A2">
        <w:rPr>
          <w:rFonts w:ascii="Times New Roman" w:hAnsi="Times New Roman" w:cs="Times New Roman"/>
          <w:sz w:val="28"/>
          <w:szCs w:val="28"/>
          <w:lang w:val="uk-UA"/>
        </w:rPr>
        <w:t>текст через 1-1,5 інтервалу</w:t>
      </w:r>
      <w:r w:rsidR="00DB535E">
        <w:rPr>
          <w:rFonts w:ascii="Times New Roman" w:hAnsi="Times New Roman" w:cs="Times New Roman"/>
          <w:sz w:val="28"/>
          <w:szCs w:val="28"/>
          <w:lang w:val="uk-UA"/>
        </w:rPr>
        <w:t xml:space="preserve">, </w:t>
      </w:r>
      <w:r w:rsidR="00DB535E" w:rsidRPr="00DB535E">
        <w:rPr>
          <w:rFonts w:ascii="Times New Roman" w:hAnsi="Times New Roman" w:cs="Times New Roman"/>
          <w:sz w:val="28"/>
          <w:szCs w:val="28"/>
          <w:lang w:val="uk-UA"/>
        </w:rPr>
        <w:t>вирівняний по ширині</w:t>
      </w:r>
      <w:r w:rsidR="00DB535E">
        <w:rPr>
          <w:rFonts w:ascii="Times New Roman" w:hAnsi="Times New Roman" w:cs="Times New Roman"/>
          <w:sz w:val="28"/>
          <w:szCs w:val="28"/>
          <w:lang w:val="uk-UA"/>
        </w:rPr>
        <w:t>, абзац – 1,25</w:t>
      </w:r>
      <w:r w:rsidRPr="007E47A2">
        <w:rPr>
          <w:rFonts w:ascii="Times New Roman" w:hAnsi="Times New Roman" w:cs="Times New Roman"/>
          <w:sz w:val="28"/>
          <w:szCs w:val="28"/>
          <w:lang w:val="uk-UA"/>
        </w:rPr>
        <w:t>)</w:t>
      </w:r>
      <w:r w:rsidR="00CC4398">
        <w:rPr>
          <w:rFonts w:ascii="Times New Roman" w:hAnsi="Times New Roman" w:cs="Times New Roman"/>
          <w:sz w:val="28"/>
          <w:szCs w:val="28"/>
          <w:lang w:val="uk-UA"/>
        </w:rPr>
        <w:t>.</w:t>
      </w:r>
    </w:p>
    <w:p w:rsidR="00CC4398" w:rsidRPr="007E47A2" w:rsidRDefault="00CC4398" w:rsidP="00CC4398">
      <w:pPr>
        <w:pStyle w:val="a7"/>
        <w:spacing w:after="0"/>
        <w:jc w:val="both"/>
        <w:rPr>
          <w:rFonts w:ascii="Times New Roman" w:hAnsi="Times New Roman" w:cs="Times New Roman"/>
          <w:sz w:val="28"/>
          <w:szCs w:val="28"/>
          <w:lang w:val="uk-UA"/>
        </w:rPr>
      </w:pPr>
    </w:p>
    <w:p w:rsidR="00CC4398" w:rsidRPr="000348A2" w:rsidRDefault="00CC4398" w:rsidP="00CC4398">
      <w:pPr>
        <w:pStyle w:val="a7"/>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413AA9" w:rsidRPr="007E47A2">
        <w:rPr>
          <w:rFonts w:ascii="Times New Roman" w:hAnsi="Times New Roman" w:cs="Times New Roman"/>
          <w:sz w:val="28"/>
          <w:szCs w:val="28"/>
          <w:lang w:val="uk-UA"/>
        </w:rPr>
        <w:t>итульн</w:t>
      </w:r>
      <w:r>
        <w:rPr>
          <w:rFonts w:ascii="Times New Roman" w:hAnsi="Times New Roman" w:cs="Times New Roman"/>
          <w:sz w:val="28"/>
          <w:szCs w:val="28"/>
          <w:lang w:val="uk-UA"/>
        </w:rPr>
        <w:t>ий лист</w:t>
      </w:r>
      <w:r w:rsidR="00413AA9" w:rsidRPr="007E47A2">
        <w:rPr>
          <w:rFonts w:ascii="Times New Roman" w:hAnsi="Times New Roman" w:cs="Times New Roman"/>
          <w:sz w:val="28"/>
          <w:szCs w:val="28"/>
          <w:lang w:val="uk-UA"/>
        </w:rPr>
        <w:t xml:space="preserve"> </w:t>
      </w:r>
      <w:r>
        <w:rPr>
          <w:rFonts w:ascii="Times New Roman" w:hAnsi="Times New Roman" w:cs="Times New Roman"/>
          <w:sz w:val="28"/>
          <w:szCs w:val="28"/>
          <w:lang w:val="uk-UA"/>
        </w:rPr>
        <w:t>повинен</w:t>
      </w:r>
      <w:r w:rsidR="00413AA9">
        <w:rPr>
          <w:rFonts w:ascii="Times New Roman" w:hAnsi="Times New Roman" w:cs="Times New Roman"/>
          <w:sz w:val="28"/>
          <w:szCs w:val="28"/>
          <w:lang w:val="uk-UA"/>
        </w:rPr>
        <w:t xml:space="preserve"> бути </w:t>
      </w:r>
      <w:r>
        <w:rPr>
          <w:rFonts w:ascii="Times New Roman" w:hAnsi="Times New Roman" w:cs="Times New Roman"/>
          <w:sz w:val="28"/>
          <w:szCs w:val="28"/>
          <w:lang w:val="uk-UA"/>
        </w:rPr>
        <w:t>виконаний згідно прикладу</w:t>
      </w:r>
      <w:r w:rsidR="000348A2">
        <w:rPr>
          <w:rFonts w:ascii="Times New Roman" w:hAnsi="Times New Roman" w:cs="Times New Roman"/>
          <w:sz w:val="28"/>
          <w:szCs w:val="28"/>
          <w:lang w:val="uk-UA"/>
        </w:rPr>
        <w:t xml:space="preserve"> </w:t>
      </w:r>
      <w:r w:rsidR="007D2242">
        <w:rPr>
          <w:rFonts w:ascii="Times New Roman" w:hAnsi="Times New Roman" w:cs="Times New Roman"/>
          <w:sz w:val="28"/>
          <w:szCs w:val="28"/>
          <w:lang w:val="uk-UA"/>
        </w:rPr>
        <w:t>(див. додаток</w:t>
      </w:r>
      <w:r w:rsidRPr="000348A2">
        <w:rPr>
          <w:rFonts w:ascii="Times New Roman" w:hAnsi="Times New Roman" w:cs="Times New Roman"/>
          <w:sz w:val="28"/>
          <w:szCs w:val="28"/>
          <w:lang w:val="uk-UA"/>
        </w:rPr>
        <w:t xml:space="preserve">) </w:t>
      </w:r>
    </w:p>
    <w:p w:rsidR="00CC4398" w:rsidRDefault="00CC4398" w:rsidP="00CC4398">
      <w:pPr>
        <w:pStyle w:val="a7"/>
        <w:spacing w:after="0"/>
        <w:jc w:val="both"/>
        <w:rPr>
          <w:rFonts w:ascii="Times New Roman" w:hAnsi="Times New Roman" w:cs="Times New Roman"/>
          <w:sz w:val="28"/>
          <w:szCs w:val="28"/>
          <w:lang w:val="uk-UA"/>
        </w:rPr>
      </w:pPr>
    </w:p>
    <w:p w:rsidR="00CC4398" w:rsidRDefault="00413AA9" w:rsidP="00CC4398">
      <w:pPr>
        <w:pStyle w:val="a7"/>
        <w:numPr>
          <w:ilvl w:val="0"/>
          <w:numId w:val="1"/>
        </w:numPr>
        <w:spacing w:after="0"/>
        <w:jc w:val="both"/>
        <w:rPr>
          <w:rFonts w:ascii="Times New Roman" w:hAnsi="Times New Roman" w:cs="Times New Roman"/>
          <w:sz w:val="28"/>
          <w:szCs w:val="28"/>
          <w:lang w:val="uk-UA"/>
        </w:rPr>
      </w:pPr>
      <w:r w:rsidRPr="00CC4398">
        <w:rPr>
          <w:rFonts w:ascii="Times New Roman" w:hAnsi="Times New Roman" w:cs="Times New Roman"/>
          <w:sz w:val="28"/>
          <w:szCs w:val="28"/>
          <w:lang w:val="uk-UA"/>
        </w:rPr>
        <w:t xml:space="preserve">При написанні </w:t>
      </w:r>
      <w:proofErr w:type="spellStart"/>
      <w:r w:rsidR="00751F50" w:rsidRPr="00751F50">
        <w:rPr>
          <w:rFonts w:ascii="Times New Roman" w:hAnsi="Times New Roman" w:cs="Times New Roman"/>
          <w:sz w:val="28"/>
          <w:szCs w:val="28"/>
          <w:lang w:val="uk-UA"/>
        </w:rPr>
        <w:t>розрахунко</w:t>
      </w:r>
      <w:proofErr w:type="spellEnd"/>
      <w:r w:rsidR="00751F50" w:rsidRPr="00751F50">
        <w:rPr>
          <w:rFonts w:ascii="Times New Roman" w:hAnsi="Times New Roman" w:cs="Times New Roman"/>
          <w:sz w:val="28"/>
          <w:szCs w:val="28"/>
          <w:lang w:val="uk-UA"/>
        </w:rPr>
        <w:t>-графічної роботи</w:t>
      </w:r>
      <w:r w:rsidR="00CC4398" w:rsidRPr="00CC4398">
        <w:rPr>
          <w:rFonts w:ascii="Times New Roman" w:hAnsi="Times New Roman" w:cs="Times New Roman"/>
          <w:sz w:val="28"/>
          <w:szCs w:val="28"/>
          <w:lang w:val="uk-UA"/>
        </w:rPr>
        <w:t>,</w:t>
      </w:r>
      <w:r w:rsidR="00CC4398" w:rsidRPr="00751F50">
        <w:rPr>
          <w:rStyle w:val="af1"/>
          <w:rFonts w:ascii="Times New Roman" w:hAnsi="Times New Roman" w:cs="Times New Roman"/>
          <w:sz w:val="28"/>
          <w:szCs w:val="28"/>
          <w:lang w:val="uk-UA"/>
        </w:rPr>
        <w:t xml:space="preserve"> </w:t>
      </w:r>
      <w:r w:rsidR="00CC4398" w:rsidRPr="00CC4398">
        <w:rPr>
          <w:rStyle w:val="af1"/>
          <w:rFonts w:ascii="Times New Roman" w:hAnsi="Times New Roman" w:cs="Times New Roman"/>
          <w:sz w:val="28"/>
          <w:szCs w:val="28"/>
          <w:u w:val="single"/>
          <w:lang w:val="uk-UA"/>
        </w:rPr>
        <w:t>необхідно вказувати посилання на джерело, яке було використано в тексті</w:t>
      </w:r>
      <w:r w:rsidR="00CC4398" w:rsidRPr="00CC4398">
        <w:rPr>
          <w:rStyle w:val="af1"/>
          <w:rFonts w:ascii="Times New Roman" w:hAnsi="Times New Roman" w:cs="Times New Roman"/>
          <w:sz w:val="28"/>
          <w:szCs w:val="28"/>
          <w:lang w:val="uk-UA"/>
        </w:rPr>
        <w:t xml:space="preserve">. </w:t>
      </w:r>
      <w:r w:rsidR="00CC4398" w:rsidRPr="00CC4398">
        <w:rPr>
          <w:rFonts w:ascii="Times New Roman" w:hAnsi="Times New Roman" w:cs="Times New Roman"/>
          <w:sz w:val="28"/>
          <w:szCs w:val="28"/>
          <w:lang w:val="uk-UA"/>
        </w:rPr>
        <w:t>Посилання на літературу в тексті необхідно подавати в квадратних дужках, наприклад, [3, с. 35; 8, с. 56–59], в яких перша цифра вказує порядковий номер джерела в списку літератури, а друга – відповідну сторінку в цьому джерелі; одне джерело (зі сторінкою) відокремлюється від іншого крапкою з комою</w:t>
      </w:r>
      <w:r w:rsidR="00CC4398" w:rsidRPr="00CC4398">
        <w:rPr>
          <w:rFonts w:ascii="Times New Roman" w:hAnsi="Times New Roman" w:cs="Times New Roman"/>
          <w:sz w:val="28"/>
          <w:szCs w:val="28"/>
        </w:rPr>
        <w:t>.</w:t>
      </w:r>
    </w:p>
    <w:p w:rsidR="00CC4398" w:rsidRPr="00CC4398" w:rsidRDefault="00CC4398" w:rsidP="00CC4398">
      <w:pPr>
        <w:pStyle w:val="a7"/>
        <w:spacing w:after="0"/>
        <w:jc w:val="both"/>
        <w:rPr>
          <w:rStyle w:val="af1"/>
          <w:rFonts w:ascii="Times New Roman" w:hAnsi="Times New Roman" w:cs="Times New Roman"/>
          <w:b w:val="0"/>
          <w:bCs w:val="0"/>
          <w:sz w:val="28"/>
          <w:szCs w:val="28"/>
          <w:lang w:val="uk-UA"/>
        </w:rPr>
      </w:pPr>
    </w:p>
    <w:p w:rsidR="00413AA9" w:rsidRDefault="00413AA9" w:rsidP="001D5D85">
      <w:pPr>
        <w:pStyle w:val="a7"/>
        <w:spacing w:after="0"/>
        <w:jc w:val="both"/>
        <w:rPr>
          <w:rFonts w:ascii="Times New Roman" w:hAnsi="Times New Roman" w:cs="Times New Roman"/>
          <w:sz w:val="28"/>
          <w:szCs w:val="28"/>
          <w:lang w:val="uk-UA"/>
        </w:rPr>
      </w:pPr>
    </w:p>
    <w:p w:rsidR="001D5D85" w:rsidRDefault="001D5D85" w:rsidP="001D5D85">
      <w:pPr>
        <w:pStyle w:val="a7"/>
        <w:spacing w:after="0"/>
        <w:jc w:val="both"/>
        <w:rPr>
          <w:rFonts w:ascii="Times New Roman" w:hAnsi="Times New Roman" w:cs="Times New Roman"/>
          <w:sz w:val="28"/>
          <w:szCs w:val="28"/>
          <w:lang w:val="uk-UA"/>
        </w:rPr>
      </w:pPr>
    </w:p>
    <w:p w:rsidR="001D5D85" w:rsidRDefault="001D5D85" w:rsidP="001D5D85">
      <w:pPr>
        <w:pStyle w:val="a7"/>
        <w:spacing w:after="0"/>
        <w:jc w:val="both"/>
        <w:rPr>
          <w:rFonts w:ascii="Times New Roman" w:hAnsi="Times New Roman" w:cs="Times New Roman"/>
          <w:sz w:val="28"/>
          <w:szCs w:val="28"/>
          <w:lang w:val="uk-UA"/>
        </w:rPr>
      </w:pPr>
    </w:p>
    <w:p w:rsidR="001D5D85" w:rsidRDefault="001D5D85" w:rsidP="001D5D85">
      <w:pPr>
        <w:pStyle w:val="a7"/>
        <w:spacing w:after="0"/>
        <w:jc w:val="both"/>
        <w:rPr>
          <w:rFonts w:ascii="Times New Roman" w:hAnsi="Times New Roman" w:cs="Times New Roman"/>
          <w:sz w:val="28"/>
          <w:szCs w:val="28"/>
          <w:lang w:val="uk-UA"/>
        </w:rPr>
      </w:pPr>
    </w:p>
    <w:p w:rsidR="001D5D85" w:rsidRDefault="001D5D85" w:rsidP="001D5D85">
      <w:pPr>
        <w:pStyle w:val="a7"/>
        <w:spacing w:after="0"/>
        <w:jc w:val="both"/>
        <w:rPr>
          <w:rFonts w:ascii="Times New Roman" w:hAnsi="Times New Roman" w:cs="Times New Roman"/>
          <w:sz w:val="28"/>
          <w:szCs w:val="28"/>
          <w:lang w:val="uk-UA"/>
        </w:rPr>
      </w:pPr>
    </w:p>
    <w:p w:rsidR="001D5D85" w:rsidRDefault="001D5D85" w:rsidP="001D5D85">
      <w:pPr>
        <w:pStyle w:val="a7"/>
        <w:spacing w:after="0"/>
        <w:jc w:val="both"/>
        <w:rPr>
          <w:rFonts w:ascii="Times New Roman" w:hAnsi="Times New Roman" w:cs="Times New Roman"/>
          <w:sz w:val="28"/>
          <w:szCs w:val="28"/>
          <w:lang w:val="uk-UA"/>
        </w:rPr>
      </w:pPr>
    </w:p>
    <w:p w:rsidR="001D5D85" w:rsidRPr="00CC4398" w:rsidRDefault="001D5D85" w:rsidP="001D5D85">
      <w:pPr>
        <w:pStyle w:val="a7"/>
        <w:spacing w:after="0"/>
        <w:jc w:val="both"/>
        <w:rPr>
          <w:rFonts w:ascii="Times New Roman" w:hAnsi="Times New Roman" w:cs="Times New Roman"/>
          <w:sz w:val="28"/>
          <w:szCs w:val="28"/>
          <w:lang w:val="uk-UA"/>
        </w:rPr>
      </w:pPr>
    </w:p>
    <w:p w:rsidR="00413AA9" w:rsidRPr="007E47A2" w:rsidRDefault="00413AA9" w:rsidP="00413AA9">
      <w:pPr>
        <w:spacing w:after="0"/>
        <w:rPr>
          <w:rFonts w:ascii="Times New Roman" w:hAnsi="Times New Roman" w:cs="Times New Roman"/>
          <w:b/>
          <w:sz w:val="28"/>
          <w:szCs w:val="28"/>
          <w:lang w:val="uk-UA"/>
        </w:rPr>
      </w:pPr>
    </w:p>
    <w:p w:rsidR="0043759F" w:rsidRDefault="0043759F" w:rsidP="00CC4398">
      <w:pPr>
        <w:spacing w:after="0"/>
        <w:jc w:val="both"/>
        <w:rPr>
          <w:rFonts w:ascii="Times New Roman" w:hAnsi="Times New Roman" w:cs="Times New Roman"/>
          <w:b/>
          <w:sz w:val="28"/>
          <w:szCs w:val="28"/>
          <w:u w:val="single"/>
          <w:lang w:val="uk-UA"/>
        </w:rPr>
      </w:pPr>
    </w:p>
    <w:p w:rsidR="00024012" w:rsidRDefault="00024012" w:rsidP="00CC4398">
      <w:pPr>
        <w:spacing w:after="0"/>
        <w:jc w:val="both"/>
        <w:rPr>
          <w:rFonts w:ascii="Times New Roman" w:hAnsi="Times New Roman" w:cs="Times New Roman"/>
          <w:b/>
          <w:sz w:val="28"/>
          <w:szCs w:val="28"/>
          <w:u w:val="single"/>
          <w:lang w:val="uk-UA"/>
        </w:rPr>
      </w:pPr>
    </w:p>
    <w:p w:rsidR="00024012" w:rsidRPr="00024012" w:rsidRDefault="00024012" w:rsidP="00024012">
      <w:pPr>
        <w:spacing w:after="0"/>
        <w:jc w:val="center"/>
        <w:rPr>
          <w:rFonts w:ascii="Times New Roman" w:hAnsi="Times New Roman" w:cs="Times New Roman"/>
          <w:b/>
          <w:sz w:val="28"/>
          <w:szCs w:val="28"/>
          <w:lang w:val="uk-UA"/>
        </w:rPr>
      </w:pPr>
      <w:r w:rsidRPr="00024012">
        <w:rPr>
          <w:rFonts w:ascii="Times New Roman" w:hAnsi="Times New Roman" w:cs="Times New Roman"/>
          <w:b/>
          <w:sz w:val="28"/>
          <w:szCs w:val="28"/>
          <w:lang w:val="uk-UA"/>
        </w:rPr>
        <w:lastRenderedPageBreak/>
        <w:t>МЕТОДИКА ВИКОНАННЯ РОБОТИ</w:t>
      </w:r>
    </w:p>
    <w:p w:rsidR="00024012" w:rsidRDefault="00024012" w:rsidP="00024012">
      <w:pPr>
        <w:spacing w:after="0"/>
        <w:jc w:val="center"/>
        <w:rPr>
          <w:rFonts w:ascii="Times New Roman" w:hAnsi="Times New Roman" w:cs="Times New Roman"/>
          <w:b/>
          <w:sz w:val="28"/>
          <w:szCs w:val="28"/>
          <w:u w:val="single"/>
          <w:lang w:val="uk-UA"/>
        </w:rPr>
      </w:pPr>
    </w:p>
    <w:p w:rsidR="0043759F" w:rsidRDefault="00751F50" w:rsidP="00CC4398">
      <w:pPr>
        <w:spacing w:after="0"/>
        <w:jc w:val="both"/>
        <w:rPr>
          <w:rFonts w:ascii="Times New Roman" w:hAnsi="Times New Roman" w:cs="Times New Roman"/>
          <w:b/>
          <w:sz w:val="28"/>
          <w:szCs w:val="28"/>
          <w:u w:val="single"/>
          <w:lang w:val="uk-UA"/>
        </w:rPr>
      </w:pPr>
      <w:r w:rsidRPr="00751F50">
        <w:rPr>
          <w:rFonts w:ascii="Times New Roman" w:hAnsi="Times New Roman" w:cs="Times New Roman"/>
          <w:b/>
          <w:sz w:val="28"/>
          <w:szCs w:val="28"/>
          <w:u w:val="single"/>
          <w:lang w:val="uk-UA"/>
        </w:rPr>
        <w:t>Розрахунко</w:t>
      </w:r>
      <w:r w:rsidR="0043759F">
        <w:rPr>
          <w:rFonts w:ascii="Times New Roman" w:hAnsi="Times New Roman" w:cs="Times New Roman"/>
          <w:b/>
          <w:sz w:val="28"/>
          <w:szCs w:val="28"/>
          <w:u w:val="single"/>
          <w:lang w:val="uk-UA"/>
        </w:rPr>
        <w:t>во</w:t>
      </w:r>
      <w:r w:rsidRPr="00751F50">
        <w:rPr>
          <w:rFonts w:ascii="Times New Roman" w:hAnsi="Times New Roman" w:cs="Times New Roman"/>
          <w:b/>
          <w:sz w:val="28"/>
          <w:szCs w:val="28"/>
          <w:u w:val="single"/>
          <w:lang w:val="uk-UA"/>
        </w:rPr>
        <w:t>-графічна робота</w:t>
      </w:r>
      <w:r>
        <w:rPr>
          <w:rFonts w:ascii="Times New Roman" w:hAnsi="Times New Roman" w:cs="Times New Roman"/>
          <w:b/>
          <w:sz w:val="28"/>
          <w:szCs w:val="28"/>
          <w:u w:val="single"/>
          <w:lang w:val="uk-UA"/>
        </w:rPr>
        <w:t xml:space="preserve"> </w:t>
      </w:r>
      <w:r w:rsidR="00CC4398">
        <w:rPr>
          <w:rFonts w:ascii="Times New Roman" w:hAnsi="Times New Roman" w:cs="Times New Roman"/>
          <w:b/>
          <w:sz w:val="28"/>
          <w:szCs w:val="28"/>
          <w:u w:val="single"/>
          <w:lang w:val="uk-UA"/>
        </w:rPr>
        <w:t>повинна</w:t>
      </w:r>
      <w:r w:rsidR="00413AA9" w:rsidRPr="007E47A2">
        <w:rPr>
          <w:rFonts w:ascii="Times New Roman" w:hAnsi="Times New Roman" w:cs="Times New Roman"/>
          <w:b/>
          <w:sz w:val="28"/>
          <w:szCs w:val="28"/>
          <w:u w:val="single"/>
          <w:lang w:val="uk-UA"/>
        </w:rPr>
        <w:t xml:space="preserve"> містить в собі </w:t>
      </w:r>
      <w:r>
        <w:rPr>
          <w:rFonts w:ascii="Times New Roman" w:hAnsi="Times New Roman" w:cs="Times New Roman"/>
          <w:b/>
          <w:sz w:val="28"/>
          <w:szCs w:val="28"/>
          <w:u w:val="single"/>
          <w:lang w:val="uk-UA"/>
        </w:rPr>
        <w:t xml:space="preserve">наступні розділи </w:t>
      </w:r>
    </w:p>
    <w:p w:rsidR="00751F50" w:rsidRDefault="00751F50" w:rsidP="00024012">
      <w:pPr>
        <w:spacing w:after="0" w:line="360" w:lineRule="auto"/>
        <w:jc w:val="both"/>
        <w:rPr>
          <w:rFonts w:ascii="Times New Roman" w:eastAsia="Times New Roman" w:hAnsi="Times New Roman" w:cs="Times New Roman"/>
          <w:sz w:val="28"/>
          <w:szCs w:val="28"/>
          <w:lang w:val="uk-UA" w:eastAsia="ru-RU"/>
        </w:rPr>
      </w:pPr>
    </w:p>
    <w:p w:rsidR="00024012" w:rsidRDefault="00024012" w:rsidP="00024012">
      <w:pPr>
        <w:spacing w:after="0" w:line="360" w:lineRule="auto"/>
        <w:jc w:val="both"/>
        <w:rPr>
          <w:rFonts w:ascii="Times New Roman" w:eastAsia="Times New Roman" w:hAnsi="Times New Roman" w:cs="Times New Roman"/>
          <w:sz w:val="28"/>
          <w:szCs w:val="28"/>
          <w:lang w:val="uk-UA" w:eastAsia="ru-RU"/>
        </w:rPr>
      </w:pPr>
      <w:r w:rsidRPr="00024012">
        <w:rPr>
          <w:rFonts w:ascii="Times New Roman" w:eastAsia="Times New Roman" w:hAnsi="Times New Roman" w:cs="Times New Roman"/>
          <w:b/>
          <w:sz w:val="28"/>
          <w:szCs w:val="28"/>
          <w:u w:val="single"/>
          <w:lang w:val="uk-UA" w:eastAsia="ru-RU"/>
        </w:rPr>
        <w:t>Вступ.</w:t>
      </w:r>
      <w:r w:rsidRPr="00024012">
        <w:rPr>
          <w:rFonts w:ascii="Times New Roman" w:eastAsia="Times New Roman" w:hAnsi="Times New Roman" w:cs="Times New Roman"/>
          <w:sz w:val="28"/>
          <w:szCs w:val="28"/>
          <w:lang w:val="uk-UA" w:eastAsia="ru-RU"/>
        </w:rPr>
        <w:t xml:space="preserve"> В даному розділі необхідно відобразити актуальність теми роботи, мет</w:t>
      </w:r>
      <w:r>
        <w:rPr>
          <w:rFonts w:ascii="Times New Roman" w:eastAsia="Times New Roman" w:hAnsi="Times New Roman" w:cs="Times New Roman"/>
          <w:sz w:val="28"/>
          <w:szCs w:val="28"/>
          <w:lang w:val="uk-UA" w:eastAsia="ru-RU"/>
        </w:rPr>
        <w:t>у</w:t>
      </w:r>
      <w:r w:rsidRPr="00024012">
        <w:rPr>
          <w:rFonts w:ascii="Times New Roman" w:eastAsia="Times New Roman" w:hAnsi="Times New Roman" w:cs="Times New Roman"/>
          <w:sz w:val="28"/>
          <w:szCs w:val="28"/>
          <w:lang w:val="uk-UA" w:eastAsia="ru-RU"/>
        </w:rPr>
        <w:t xml:space="preserve"> виконуваної роботи, вказати вид обумовленої вартості.</w:t>
      </w:r>
    </w:p>
    <w:p w:rsidR="008F7986" w:rsidRPr="008F7986" w:rsidRDefault="008F7986" w:rsidP="00E078E6">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Розділ </w:t>
      </w:r>
      <w:r w:rsidRPr="008F7986">
        <w:rPr>
          <w:rFonts w:ascii="Times New Roman" w:eastAsia="Times New Roman" w:hAnsi="Times New Roman" w:cs="Times New Roman"/>
          <w:b/>
          <w:sz w:val="28"/>
          <w:szCs w:val="28"/>
          <w:lang w:val="uk-UA" w:eastAsia="ru-RU"/>
        </w:rPr>
        <w:t>1. Теоретичне питання.</w:t>
      </w:r>
      <w:r w:rsidRPr="008F7986">
        <w:rPr>
          <w:rFonts w:ascii="Times New Roman" w:eastAsia="Times New Roman" w:hAnsi="Times New Roman" w:cs="Times New Roman"/>
          <w:sz w:val="28"/>
          <w:szCs w:val="28"/>
          <w:lang w:val="uk-UA" w:eastAsia="ru-RU"/>
        </w:rPr>
        <w:t xml:space="preserve"> Обирається за останньою цифрою в заліковій книжці. При описі теоретичних положень потрібна наявність посилань на використані джерела (книги, Інтернет-ресурси та ін.).</w:t>
      </w:r>
    </w:p>
    <w:p w:rsidR="008F7986" w:rsidRDefault="00B72FD5" w:rsidP="001C7CB1">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Обсяг до 7 сторінок</w:t>
      </w:r>
    </w:p>
    <w:p w:rsidR="007D2242" w:rsidRPr="00B72FD5" w:rsidRDefault="007D2242" w:rsidP="007D2242">
      <w:pPr>
        <w:spacing w:after="0" w:line="36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Таблиця 1</w:t>
      </w:r>
    </w:p>
    <w:tbl>
      <w:tblPr>
        <w:tblW w:w="9498" w:type="dxa"/>
        <w:tblLayout w:type="fixed"/>
        <w:tblCellMar>
          <w:left w:w="0" w:type="dxa"/>
          <w:right w:w="0" w:type="dxa"/>
        </w:tblCellMar>
        <w:tblLook w:val="0000" w:firstRow="0" w:lastRow="0" w:firstColumn="0" w:lastColumn="0" w:noHBand="0" w:noVBand="0"/>
      </w:tblPr>
      <w:tblGrid>
        <w:gridCol w:w="709"/>
        <w:gridCol w:w="4003"/>
        <w:gridCol w:w="4330"/>
        <w:gridCol w:w="456"/>
      </w:tblGrid>
      <w:tr w:rsidR="008F7986" w:rsidRPr="001C7CB1" w:rsidTr="00101775">
        <w:trPr>
          <w:gridAfter w:val="1"/>
          <w:wAfter w:w="456" w:type="dxa"/>
          <w:trHeight w:val="254"/>
        </w:trPr>
        <w:tc>
          <w:tcPr>
            <w:tcW w:w="9042" w:type="dxa"/>
            <w:gridSpan w:val="3"/>
            <w:tcBorders>
              <w:top w:val="nil"/>
              <w:left w:val="nil"/>
              <w:bottom w:val="nil"/>
              <w:right w:val="nil"/>
            </w:tcBorders>
            <w:shd w:val="clear" w:color="auto" w:fill="FFFFFF"/>
            <w:vAlign w:val="bottom"/>
          </w:tcPr>
          <w:p w:rsidR="001C7CB1" w:rsidRDefault="001C7CB1" w:rsidP="001C7CB1">
            <w:pPr>
              <w:spacing w:after="0" w:line="220" w:lineRule="exact"/>
              <w:jc w:val="center"/>
              <w:rPr>
                <w:rFonts w:ascii="Times New Roman" w:eastAsia="Times New Roman" w:hAnsi="Times New Roman" w:cs="Times New Roman"/>
                <w:b/>
                <w:color w:val="000000"/>
                <w:sz w:val="28"/>
                <w:szCs w:val="28"/>
                <w:lang w:val="uk-UA" w:eastAsia="ru-RU"/>
              </w:rPr>
            </w:pPr>
          </w:p>
          <w:p w:rsidR="001C7CB1" w:rsidRPr="001C7CB1" w:rsidRDefault="001C7CB1" w:rsidP="001C7CB1">
            <w:pPr>
              <w:spacing w:after="0" w:line="220" w:lineRule="exact"/>
              <w:jc w:val="center"/>
              <w:rPr>
                <w:rFonts w:ascii="Times New Roman" w:eastAsia="Times New Roman" w:hAnsi="Times New Roman" w:cs="Times New Roman"/>
                <w:b/>
                <w:color w:val="000000"/>
                <w:sz w:val="28"/>
                <w:szCs w:val="28"/>
                <w:lang w:val="uk-UA" w:eastAsia="ru-RU"/>
              </w:rPr>
            </w:pPr>
            <w:r w:rsidRPr="001C7CB1">
              <w:rPr>
                <w:rFonts w:ascii="Times New Roman" w:eastAsia="Times New Roman" w:hAnsi="Times New Roman" w:cs="Times New Roman"/>
                <w:b/>
                <w:color w:val="000000"/>
                <w:sz w:val="28"/>
                <w:szCs w:val="28"/>
                <w:lang w:val="uk-UA" w:eastAsia="ru-RU"/>
              </w:rPr>
              <w:t>Теоретичні питання</w:t>
            </w:r>
          </w:p>
          <w:p w:rsidR="008F7986" w:rsidRPr="001C7CB1" w:rsidRDefault="008F7986" w:rsidP="001C7CB1">
            <w:pPr>
              <w:spacing w:after="0" w:line="220" w:lineRule="exact"/>
              <w:rPr>
                <w:rFonts w:ascii="Times New Roman" w:eastAsia="Times New Roman" w:hAnsi="Times New Roman" w:cs="Times New Roman"/>
                <w:b/>
                <w:sz w:val="28"/>
                <w:szCs w:val="28"/>
                <w:lang w:val="uk-UA" w:eastAsia="ru-RU"/>
              </w:rPr>
            </w:pPr>
          </w:p>
        </w:tc>
      </w:tr>
      <w:tr w:rsidR="008F7986" w:rsidRPr="00FA4371" w:rsidTr="00101775">
        <w:trPr>
          <w:trHeight w:val="1114"/>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b/>
                <w:bCs/>
                <w:color w:val="000000"/>
                <w:sz w:val="24"/>
                <w:szCs w:val="24"/>
                <w:lang w:val="uk-UA" w:eastAsia="ru-RU"/>
              </w:rPr>
              <w:t>Варіант</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b/>
                <w:bCs/>
                <w:color w:val="000000"/>
                <w:sz w:val="24"/>
                <w:szCs w:val="24"/>
                <w:lang w:val="uk-UA" w:eastAsia="ru-RU"/>
              </w:rPr>
              <w:t>Назва теоретичного питання</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b/>
                <w:bCs/>
                <w:color w:val="000000"/>
                <w:sz w:val="24"/>
                <w:szCs w:val="24"/>
                <w:lang w:val="uk-UA" w:eastAsia="ru-RU"/>
              </w:rPr>
              <w:t>Пояснення до змісту відповіді на питання</w:t>
            </w:r>
          </w:p>
        </w:tc>
      </w:tr>
      <w:tr w:rsidR="008F7986" w:rsidRPr="00FA4371" w:rsidTr="00101775">
        <w:trPr>
          <w:trHeight w:val="1118"/>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1</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Аналіз галузевих даних в оцінці бізнесу</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Сутність, джерела інформації, мети використання в оцінці бізнесу</w:t>
            </w:r>
          </w:p>
        </w:tc>
      </w:tr>
      <w:tr w:rsidR="008F7986" w:rsidRPr="00FA4371" w:rsidTr="00101775">
        <w:trPr>
          <w:trHeight w:val="835"/>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2</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Інфляційне коригування фінансової звітності підприємства</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Сутність, порядок проведення, приклад застосування</w:t>
            </w:r>
          </w:p>
        </w:tc>
      </w:tr>
      <w:tr w:rsidR="008F7986" w:rsidRPr="00FA4371" w:rsidTr="00101775">
        <w:trPr>
          <w:trHeight w:val="1114"/>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3</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Особливості узгодження результатів оцінки бізнесу, отриманих різними підходами</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Сутність, проблеми узгодження результатів оцінки саме бізнесу</w:t>
            </w:r>
          </w:p>
        </w:tc>
      </w:tr>
      <w:tr w:rsidR="008F7986" w:rsidRPr="00FA4371" w:rsidTr="00101775">
        <w:trPr>
          <w:trHeight w:val="1666"/>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4</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Розрахунок грошового потоку для власного капіталу в оцінці бізнесу</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Порядок розрахунку, особливості розрахунку окремих складових грошового потоку, цілі застосування даного виду грошового потоку</w:t>
            </w:r>
          </w:p>
        </w:tc>
      </w:tr>
      <w:tr w:rsidR="008F7986" w:rsidRPr="00FA4371" w:rsidTr="00101775">
        <w:trPr>
          <w:trHeight w:val="1114"/>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5</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Прогнозування грошових потоків в оцінці бізнесу</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Методи прогнозування, що застосовуються до прогнозу грошових потоків в оцінці бізнесу. Приклади</w:t>
            </w:r>
          </w:p>
        </w:tc>
      </w:tr>
      <w:tr w:rsidR="008F7986" w:rsidRPr="00FA4371" w:rsidTr="00101775">
        <w:trPr>
          <w:trHeight w:val="840"/>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6</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Визначення вартості дебіторської заборгованості</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Особливості аналізу, розрахунку вартості і дисконтування ДЗ</w:t>
            </w:r>
          </w:p>
        </w:tc>
      </w:tr>
      <w:tr w:rsidR="008F7986" w:rsidRPr="00FA4371" w:rsidTr="00101775">
        <w:trPr>
          <w:trHeight w:val="1387"/>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lastRenderedPageBreak/>
              <w:t>7</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Розрахунок вартості оборотних активів в витратному підході до оцінки бізнесу</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1C7CB1"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Сутність оборотних активів (ОА). Особливості оцінки різних видів ОА із зазначенням рядків балансу, на яких вони відображені.</w:t>
            </w:r>
          </w:p>
        </w:tc>
      </w:tr>
      <w:tr w:rsidR="008F7986" w:rsidRPr="00FA4371" w:rsidTr="00101775">
        <w:trPr>
          <w:trHeight w:val="1431"/>
        </w:trPr>
        <w:tc>
          <w:tcPr>
            <w:tcW w:w="709" w:type="dxa"/>
            <w:tcBorders>
              <w:top w:val="single" w:sz="4" w:space="0" w:color="auto"/>
              <w:left w:val="single" w:sz="4" w:space="0" w:color="auto"/>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8</w:t>
            </w:r>
          </w:p>
        </w:tc>
        <w:tc>
          <w:tcPr>
            <w:tcW w:w="4003" w:type="dxa"/>
            <w:tcBorders>
              <w:top w:val="single" w:sz="4" w:space="0" w:color="auto"/>
              <w:left w:val="single" w:sz="4" w:space="0" w:color="auto"/>
              <w:right w:val="nil"/>
            </w:tcBorders>
            <w:shd w:val="clear" w:color="auto" w:fill="FFFFFF"/>
            <w:vAlign w:val="center"/>
          </w:tcPr>
          <w:p w:rsidR="008F7986" w:rsidRPr="00AC5A03" w:rsidRDefault="001C7CB1" w:rsidP="00AC5A03">
            <w:pPr>
              <w:spacing w:after="0" w:line="240" w:lineRule="auto"/>
              <w:jc w:val="center"/>
              <w:rPr>
                <w:rFonts w:ascii="Times New Roman" w:eastAsia="Times New Roman" w:hAnsi="Times New Roman" w:cs="Times New Roman"/>
                <w:color w:val="000000"/>
                <w:sz w:val="24"/>
                <w:szCs w:val="24"/>
                <w:lang w:val="uk-UA" w:eastAsia="ru-RU"/>
              </w:rPr>
            </w:pPr>
            <w:r w:rsidRPr="00AC5A03">
              <w:rPr>
                <w:rFonts w:ascii="Times New Roman" w:eastAsia="Times New Roman" w:hAnsi="Times New Roman" w:cs="Times New Roman"/>
                <w:color w:val="000000"/>
                <w:sz w:val="24"/>
                <w:szCs w:val="24"/>
                <w:lang w:val="uk-UA" w:eastAsia="ru-RU"/>
              </w:rPr>
              <w:t xml:space="preserve">Облік динаміки власного оборотного капіталу </w:t>
            </w:r>
            <w:r w:rsidR="00AC5A03" w:rsidRPr="00AC5A03">
              <w:rPr>
                <w:rFonts w:ascii="Times New Roman" w:eastAsia="Times New Roman" w:hAnsi="Times New Roman" w:cs="Times New Roman"/>
                <w:color w:val="000000"/>
                <w:sz w:val="24"/>
                <w:szCs w:val="24"/>
                <w:lang w:val="uk-UA" w:eastAsia="ru-RU"/>
              </w:rPr>
              <w:t xml:space="preserve">при розрахунку грошових потоків </w:t>
            </w:r>
            <w:r w:rsidRPr="00AC5A03">
              <w:rPr>
                <w:rFonts w:ascii="Times New Roman" w:eastAsia="Times New Roman" w:hAnsi="Times New Roman" w:cs="Times New Roman"/>
                <w:color w:val="000000"/>
                <w:sz w:val="24"/>
                <w:szCs w:val="24"/>
                <w:lang w:val="uk-UA" w:eastAsia="ru-RU"/>
              </w:rPr>
              <w:t>в оцінці бізнесу</w:t>
            </w:r>
          </w:p>
        </w:tc>
        <w:tc>
          <w:tcPr>
            <w:tcW w:w="4786" w:type="dxa"/>
            <w:gridSpan w:val="2"/>
            <w:tcBorders>
              <w:top w:val="single" w:sz="4" w:space="0" w:color="auto"/>
              <w:left w:val="single" w:sz="4" w:space="0" w:color="auto"/>
              <w:right w:val="single" w:sz="4" w:space="0" w:color="auto"/>
            </w:tcBorders>
            <w:shd w:val="clear" w:color="auto" w:fill="FFFFFF"/>
            <w:vAlign w:val="center"/>
          </w:tcPr>
          <w:p w:rsidR="00AC5A03" w:rsidRPr="00AC5A03" w:rsidRDefault="00AC5A03" w:rsidP="00AC5A03">
            <w:pPr>
              <w:spacing w:after="0" w:line="240" w:lineRule="auto"/>
              <w:jc w:val="center"/>
              <w:rPr>
                <w:rFonts w:ascii="Times New Roman" w:eastAsia="Times New Roman" w:hAnsi="Times New Roman" w:cs="Times New Roman"/>
                <w:color w:val="000000"/>
                <w:sz w:val="24"/>
                <w:szCs w:val="24"/>
                <w:lang w:val="uk-UA" w:eastAsia="ru-RU"/>
              </w:rPr>
            </w:pPr>
            <w:r w:rsidRPr="00AC5A03">
              <w:rPr>
                <w:rFonts w:ascii="Times New Roman" w:eastAsia="Times New Roman" w:hAnsi="Times New Roman" w:cs="Times New Roman"/>
                <w:color w:val="000000"/>
                <w:sz w:val="24"/>
                <w:szCs w:val="24"/>
                <w:lang w:val="uk-UA" w:eastAsia="ru-RU"/>
              </w:rPr>
              <w:t>Сутність ВОК, розрахунок необхідного ВОК, розрахунок надлишку та нестачі ВОК,</w:t>
            </w:r>
          </w:p>
          <w:p w:rsidR="008F7986" w:rsidRPr="00AC5A03" w:rsidRDefault="00AC5A03" w:rsidP="00AC5A03">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прогноз приросту і зменшення ВОК</w:t>
            </w:r>
          </w:p>
        </w:tc>
      </w:tr>
      <w:tr w:rsidR="008F7986" w:rsidRPr="00FA4371" w:rsidTr="00101775">
        <w:trPr>
          <w:trHeight w:val="1939"/>
        </w:trPr>
        <w:tc>
          <w:tcPr>
            <w:tcW w:w="709" w:type="dxa"/>
            <w:tcBorders>
              <w:top w:val="single" w:sz="4" w:space="0" w:color="auto"/>
              <w:left w:val="single" w:sz="4" w:space="0" w:color="auto"/>
              <w:bottom w:val="nil"/>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9</w:t>
            </w:r>
          </w:p>
        </w:tc>
        <w:tc>
          <w:tcPr>
            <w:tcW w:w="4003" w:type="dxa"/>
            <w:tcBorders>
              <w:top w:val="single" w:sz="4" w:space="0" w:color="auto"/>
              <w:left w:val="single" w:sz="4" w:space="0" w:color="auto"/>
              <w:bottom w:val="nil"/>
              <w:right w:val="nil"/>
            </w:tcBorders>
            <w:shd w:val="clear" w:color="auto" w:fill="FFFFFF"/>
            <w:vAlign w:val="center"/>
          </w:tcPr>
          <w:p w:rsidR="008F7986" w:rsidRPr="00AC5A03" w:rsidRDefault="00AC5A03"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Облік інфляції в ставці дисконтування та грошових потоках</w:t>
            </w:r>
          </w:p>
        </w:tc>
        <w:tc>
          <w:tcPr>
            <w:tcW w:w="4786" w:type="dxa"/>
            <w:gridSpan w:val="2"/>
            <w:tcBorders>
              <w:top w:val="single" w:sz="4" w:space="0" w:color="auto"/>
              <w:left w:val="single" w:sz="4" w:space="0" w:color="auto"/>
              <w:bottom w:val="nil"/>
              <w:right w:val="single" w:sz="4" w:space="0" w:color="auto"/>
            </w:tcBorders>
            <w:shd w:val="clear" w:color="auto" w:fill="FFFFFF"/>
            <w:vAlign w:val="center"/>
          </w:tcPr>
          <w:p w:rsidR="008F7986" w:rsidRPr="00AC5A03" w:rsidRDefault="00AC5A03"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Облік інфляції при аналізі грошових потоків в оцінці бізнесу і при інвестуванні. Методи обліку інфляції (в ставці дисконтування та грошових потоках)</w:t>
            </w:r>
          </w:p>
        </w:tc>
      </w:tr>
      <w:tr w:rsidR="008F7986" w:rsidRPr="00FA4371" w:rsidTr="00101775">
        <w:trPr>
          <w:trHeight w:val="1675"/>
        </w:trPr>
        <w:tc>
          <w:tcPr>
            <w:tcW w:w="709" w:type="dxa"/>
            <w:tcBorders>
              <w:top w:val="single" w:sz="4" w:space="0" w:color="auto"/>
              <w:left w:val="single" w:sz="4" w:space="0" w:color="auto"/>
              <w:bottom w:val="single" w:sz="4" w:space="0" w:color="auto"/>
              <w:right w:val="nil"/>
            </w:tcBorders>
            <w:shd w:val="clear" w:color="auto" w:fill="FFFFFF"/>
            <w:vAlign w:val="center"/>
          </w:tcPr>
          <w:p w:rsidR="008F7986" w:rsidRPr="00AC5A03" w:rsidRDefault="008F7986" w:rsidP="00101775">
            <w:pPr>
              <w:spacing w:after="0" w:line="220" w:lineRule="exact"/>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10 (0)</w:t>
            </w:r>
          </w:p>
        </w:tc>
        <w:tc>
          <w:tcPr>
            <w:tcW w:w="4003" w:type="dxa"/>
            <w:tcBorders>
              <w:top w:val="single" w:sz="4" w:space="0" w:color="auto"/>
              <w:left w:val="single" w:sz="4" w:space="0" w:color="auto"/>
              <w:bottom w:val="single" w:sz="4" w:space="0" w:color="auto"/>
              <w:right w:val="nil"/>
            </w:tcBorders>
            <w:shd w:val="clear" w:color="auto" w:fill="FFFFFF"/>
            <w:vAlign w:val="center"/>
          </w:tcPr>
          <w:p w:rsidR="008F7986" w:rsidRPr="00AC5A03" w:rsidRDefault="00AC5A03"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Розрахунок грошового потоку для всього інвестованого капіталу в оцінці бізнесу</w:t>
            </w:r>
          </w:p>
        </w:tc>
        <w:tc>
          <w:tcPr>
            <w:tcW w:w="4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986" w:rsidRPr="00AC5A03" w:rsidRDefault="00AC5A03" w:rsidP="00101775">
            <w:pPr>
              <w:spacing w:after="0" w:line="240" w:lineRule="auto"/>
              <w:jc w:val="center"/>
              <w:rPr>
                <w:rFonts w:ascii="Times New Roman" w:eastAsia="Times New Roman" w:hAnsi="Times New Roman" w:cs="Times New Roman"/>
                <w:sz w:val="24"/>
                <w:szCs w:val="24"/>
                <w:lang w:val="uk-UA" w:eastAsia="ru-RU"/>
              </w:rPr>
            </w:pPr>
            <w:r w:rsidRPr="00AC5A03">
              <w:rPr>
                <w:rFonts w:ascii="Times New Roman" w:eastAsia="Times New Roman" w:hAnsi="Times New Roman" w:cs="Times New Roman"/>
                <w:color w:val="000000"/>
                <w:sz w:val="24"/>
                <w:szCs w:val="24"/>
                <w:lang w:val="uk-UA" w:eastAsia="ru-RU"/>
              </w:rPr>
              <w:t>Порядок розрахунку, особливості розрахунку окремих складових грошового потоку, цілі застосування даного виду грошового потоку</w:t>
            </w:r>
          </w:p>
        </w:tc>
      </w:tr>
    </w:tbl>
    <w:p w:rsidR="00D20BEA" w:rsidRPr="00B72FD5" w:rsidRDefault="00D20BEA" w:rsidP="00B72FD5">
      <w:pPr>
        <w:spacing w:after="0" w:line="360" w:lineRule="auto"/>
        <w:jc w:val="both"/>
        <w:rPr>
          <w:rFonts w:ascii="Times New Roman" w:eastAsia="Times New Roman" w:hAnsi="Times New Roman" w:cs="Times New Roman"/>
          <w:sz w:val="28"/>
          <w:szCs w:val="28"/>
          <w:lang w:val="uk-UA" w:eastAsia="ru-RU"/>
        </w:rPr>
      </w:pPr>
    </w:p>
    <w:p w:rsidR="00B72FD5" w:rsidRPr="00B72FD5" w:rsidRDefault="00B72FD5" w:rsidP="00B72FD5">
      <w:pPr>
        <w:tabs>
          <w:tab w:val="left" w:pos="75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Розділ </w:t>
      </w:r>
      <w:r w:rsidRPr="00B72FD5">
        <w:rPr>
          <w:rFonts w:ascii="Times New Roman" w:eastAsia="Times New Roman" w:hAnsi="Times New Roman" w:cs="Times New Roman"/>
          <w:b/>
          <w:sz w:val="28"/>
          <w:szCs w:val="28"/>
          <w:lang w:val="uk-UA" w:eastAsia="ru-RU"/>
        </w:rPr>
        <w:t>2. Опис оцінюваного підприємства.</w:t>
      </w:r>
      <w:r>
        <w:rPr>
          <w:rFonts w:ascii="Times New Roman" w:eastAsia="Times New Roman" w:hAnsi="Times New Roman" w:cs="Times New Roman"/>
          <w:sz w:val="28"/>
          <w:szCs w:val="28"/>
          <w:lang w:val="uk-UA" w:eastAsia="ru-RU"/>
        </w:rPr>
        <w:t xml:space="preserve"> При описі підприємства, </w:t>
      </w:r>
      <w:r w:rsidRPr="00B72FD5">
        <w:rPr>
          <w:rFonts w:ascii="Times New Roman" w:eastAsia="Times New Roman" w:hAnsi="Times New Roman" w:cs="Times New Roman"/>
          <w:sz w:val="28"/>
          <w:szCs w:val="28"/>
          <w:lang w:val="uk-UA" w:eastAsia="ru-RU"/>
        </w:rPr>
        <w:t>обраного в якості об'єкта дослідження, відображаються, наприклад, напрямки його діяльності, ретроспективні дані про історію підприємства, характеристика постачальників, основні виробничі потужності, робо</w:t>
      </w:r>
      <w:r>
        <w:rPr>
          <w:rFonts w:ascii="Times New Roman" w:eastAsia="Times New Roman" w:hAnsi="Times New Roman" w:cs="Times New Roman"/>
          <w:sz w:val="28"/>
          <w:szCs w:val="28"/>
          <w:lang w:val="uk-UA" w:eastAsia="ru-RU"/>
        </w:rPr>
        <w:t>чий і управлінський персонал.</w:t>
      </w:r>
    </w:p>
    <w:p w:rsidR="00B72FD5" w:rsidRPr="00B72FD5" w:rsidRDefault="00B72FD5" w:rsidP="00B72FD5">
      <w:pPr>
        <w:tabs>
          <w:tab w:val="left" w:pos="75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Розділ </w:t>
      </w:r>
      <w:r w:rsidRPr="00B72FD5">
        <w:rPr>
          <w:rFonts w:ascii="Times New Roman" w:eastAsia="Times New Roman" w:hAnsi="Times New Roman" w:cs="Times New Roman"/>
          <w:b/>
          <w:sz w:val="28"/>
          <w:szCs w:val="28"/>
          <w:lang w:val="uk-UA" w:eastAsia="ru-RU"/>
        </w:rPr>
        <w:t>3. Характеристика зовнішніх факторів функціонування підприємства</w:t>
      </w:r>
      <w:r w:rsidRPr="00B72FD5">
        <w:rPr>
          <w:rFonts w:ascii="Times New Roman" w:eastAsia="Times New Roman" w:hAnsi="Times New Roman" w:cs="Times New Roman"/>
          <w:sz w:val="28"/>
          <w:szCs w:val="28"/>
          <w:lang w:val="uk-UA" w:eastAsia="ru-RU"/>
        </w:rPr>
        <w:t xml:space="preserve"> включає короткий виклад макроекономічних факторів і опис галузі, в якій функціонує досліджуване підприємство. При описі галузі відображаються стан і перспективи розвит</w:t>
      </w:r>
      <w:r>
        <w:rPr>
          <w:rFonts w:ascii="Times New Roman" w:eastAsia="Times New Roman" w:hAnsi="Times New Roman" w:cs="Times New Roman"/>
          <w:sz w:val="28"/>
          <w:szCs w:val="28"/>
          <w:lang w:val="uk-UA" w:eastAsia="ru-RU"/>
        </w:rPr>
        <w:t>ку галузі, ринки збуту і особливостей</w:t>
      </w:r>
      <w:r w:rsidRPr="00B72FD5">
        <w:rPr>
          <w:rFonts w:ascii="Times New Roman" w:eastAsia="Times New Roman" w:hAnsi="Times New Roman" w:cs="Times New Roman"/>
          <w:sz w:val="28"/>
          <w:szCs w:val="28"/>
          <w:lang w:val="uk-UA" w:eastAsia="ru-RU"/>
        </w:rPr>
        <w:t xml:space="preserve"> збуту продукції, умови конкуренції в галузі, наявність основних конкурентів, які виробляють товари-замінники (ціни, якість обслуговування, канали збуту, </w:t>
      </w:r>
      <w:r>
        <w:rPr>
          <w:rFonts w:ascii="Times New Roman" w:eastAsia="Times New Roman" w:hAnsi="Times New Roman" w:cs="Times New Roman"/>
          <w:sz w:val="28"/>
          <w:szCs w:val="28"/>
          <w:lang w:val="uk-UA" w:eastAsia="ru-RU"/>
        </w:rPr>
        <w:t>обсяги продажів, реклама) і ін.</w:t>
      </w:r>
    </w:p>
    <w:p w:rsidR="005449CB" w:rsidRDefault="00B72FD5" w:rsidP="00B72FD5">
      <w:pPr>
        <w:tabs>
          <w:tab w:val="left" w:pos="750"/>
        </w:tabs>
        <w:jc w:val="both"/>
        <w:rPr>
          <w:rFonts w:ascii="Times New Roman" w:eastAsia="Times New Roman" w:hAnsi="Times New Roman" w:cs="Times New Roman"/>
          <w:b/>
          <w:sz w:val="28"/>
          <w:szCs w:val="28"/>
          <w:lang w:val="uk-UA" w:eastAsia="ru-RU"/>
        </w:rPr>
      </w:pPr>
      <w:r w:rsidRPr="00B72FD5">
        <w:rPr>
          <w:rFonts w:ascii="Times New Roman" w:eastAsia="Times New Roman" w:hAnsi="Times New Roman" w:cs="Times New Roman"/>
          <w:b/>
          <w:sz w:val="28"/>
          <w:szCs w:val="28"/>
          <w:lang w:val="uk-UA" w:eastAsia="ru-RU"/>
        </w:rPr>
        <w:t>Обсяг 2,3 пункту до 12 сторінок</w:t>
      </w:r>
    </w:p>
    <w:p w:rsidR="00E078E6" w:rsidRPr="00E078E6" w:rsidRDefault="00E078E6" w:rsidP="00E078E6">
      <w:pPr>
        <w:tabs>
          <w:tab w:val="left" w:pos="75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Розділ 4</w:t>
      </w:r>
      <w:r w:rsidRPr="00B72FD5">
        <w:rPr>
          <w:rFonts w:ascii="Times New Roman" w:eastAsia="Times New Roman" w:hAnsi="Times New Roman" w:cs="Times New Roman"/>
          <w:b/>
          <w:sz w:val="28"/>
          <w:szCs w:val="28"/>
          <w:lang w:val="uk-UA" w:eastAsia="ru-RU"/>
        </w:rPr>
        <w:t xml:space="preserve">. </w:t>
      </w:r>
      <w:r w:rsidRPr="00E078E6">
        <w:rPr>
          <w:rFonts w:ascii="Times New Roman" w:eastAsia="Times New Roman" w:hAnsi="Times New Roman" w:cs="Times New Roman"/>
          <w:b/>
          <w:sz w:val="28"/>
          <w:szCs w:val="28"/>
          <w:lang w:val="uk-UA" w:eastAsia="ru-RU"/>
        </w:rPr>
        <w:t xml:space="preserve">Фінансовий аналіз </w:t>
      </w:r>
      <w:r w:rsidRPr="00E078E6">
        <w:rPr>
          <w:rFonts w:ascii="Times New Roman" w:eastAsia="Times New Roman" w:hAnsi="Times New Roman" w:cs="Times New Roman"/>
          <w:sz w:val="28"/>
          <w:szCs w:val="28"/>
          <w:lang w:val="uk-UA" w:eastAsia="ru-RU"/>
        </w:rPr>
        <w:t>проводиться в два етапи:</w:t>
      </w:r>
    </w:p>
    <w:p w:rsidR="00E078E6" w:rsidRPr="00E078E6" w:rsidRDefault="00E078E6" w:rsidP="00E078E6">
      <w:pPr>
        <w:tabs>
          <w:tab w:val="left" w:pos="750"/>
        </w:tabs>
        <w:jc w:val="both"/>
        <w:rPr>
          <w:rFonts w:ascii="Times New Roman" w:eastAsia="Times New Roman" w:hAnsi="Times New Roman" w:cs="Times New Roman"/>
          <w:sz w:val="28"/>
          <w:szCs w:val="28"/>
          <w:lang w:val="uk-UA" w:eastAsia="ru-RU"/>
        </w:rPr>
      </w:pPr>
      <w:r w:rsidRPr="00E078E6">
        <w:rPr>
          <w:rFonts w:ascii="Times New Roman" w:eastAsia="Times New Roman" w:hAnsi="Times New Roman" w:cs="Times New Roman"/>
          <w:sz w:val="28"/>
          <w:szCs w:val="28"/>
          <w:lang w:val="uk-UA" w:eastAsia="ru-RU"/>
        </w:rPr>
        <w:t xml:space="preserve">1) аналіз фінансових звітів (динаміка прибутку і </w:t>
      </w:r>
      <w:r>
        <w:rPr>
          <w:rFonts w:ascii="Times New Roman" w:eastAsia="Times New Roman" w:hAnsi="Times New Roman" w:cs="Times New Roman"/>
          <w:sz w:val="28"/>
          <w:szCs w:val="28"/>
          <w:lang w:val="uk-UA" w:eastAsia="ru-RU"/>
        </w:rPr>
        <w:t>основних показників з балансу);</w:t>
      </w:r>
    </w:p>
    <w:p w:rsidR="00E078E6" w:rsidRPr="00E078E6" w:rsidRDefault="00E078E6" w:rsidP="00E078E6">
      <w:pPr>
        <w:tabs>
          <w:tab w:val="left" w:pos="750"/>
        </w:tabs>
        <w:jc w:val="both"/>
        <w:rPr>
          <w:rFonts w:ascii="Times New Roman" w:eastAsia="Times New Roman" w:hAnsi="Times New Roman" w:cs="Times New Roman"/>
          <w:sz w:val="28"/>
          <w:szCs w:val="28"/>
          <w:lang w:val="uk-UA" w:eastAsia="ru-RU"/>
        </w:rPr>
      </w:pPr>
      <w:r w:rsidRPr="00E078E6">
        <w:rPr>
          <w:rFonts w:ascii="Times New Roman" w:eastAsia="Times New Roman" w:hAnsi="Times New Roman" w:cs="Times New Roman"/>
          <w:sz w:val="28"/>
          <w:szCs w:val="28"/>
          <w:lang w:val="uk-UA" w:eastAsia="ru-RU"/>
        </w:rPr>
        <w:t>2) аналіз ос</w:t>
      </w:r>
      <w:r>
        <w:rPr>
          <w:rFonts w:ascii="Times New Roman" w:eastAsia="Times New Roman" w:hAnsi="Times New Roman" w:cs="Times New Roman"/>
          <w:sz w:val="28"/>
          <w:szCs w:val="28"/>
          <w:lang w:val="uk-UA" w:eastAsia="ru-RU"/>
        </w:rPr>
        <w:t>новних фінансових коефіцієнтів;</w:t>
      </w:r>
    </w:p>
    <w:p w:rsidR="00E078E6" w:rsidRDefault="00E078E6" w:rsidP="00E078E6">
      <w:pPr>
        <w:tabs>
          <w:tab w:val="left" w:pos="75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lastRenderedPageBreak/>
        <w:t>Розділ 5</w:t>
      </w:r>
      <w:r w:rsidRPr="00B72FD5">
        <w:rPr>
          <w:rFonts w:ascii="Times New Roman" w:eastAsia="Times New Roman" w:hAnsi="Times New Roman" w:cs="Times New Roman"/>
          <w:b/>
          <w:sz w:val="28"/>
          <w:szCs w:val="28"/>
          <w:lang w:val="uk-UA" w:eastAsia="ru-RU"/>
        </w:rPr>
        <w:t xml:space="preserve">. </w:t>
      </w:r>
      <w:r w:rsidRPr="00E078E6">
        <w:rPr>
          <w:rFonts w:ascii="Times New Roman" w:eastAsia="Times New Roman" w:hAnsi="Times New Roman" w:cs="Times New Roman"/>
          <w:b/>
          <w:sz w:val="28"/>
          <w:szCs w:val="28"/>
          <w:lang w:val="uk-UA" w:eastAsia="ru-RU"/>
        </w:rPr>
        <w:t>Вибір підходів до оцінки.</w:t>
      </w:r>
      <w:r w:rsidRPr="00E078E6">
        <w:rPr>
          <w:rFonts w:ascii="Times New Roman" w:eastAsia="Times New Roman" w:hAnsi="Times New Roman" w:cs="Times New Roman"/>
          <w:sz w:val="28"/>
          <w:szCs w:val="28"/>
          <w:lang w:val="uk-UA" w:eastAsia="ru-RU"/>
        </w:rPr>
        <w:t xml:space="preserve"> На даному етапі вибирається один або кілька підходів до оцінки, які можна застосувати в конкретній ситуації. Вибір методу і відмова від використання будь-якого підходу необхідно обґрунтувати.</w:t>
      </w:r>
    </w:p>
    <w:p w:rsidR="00E078E6" w:rsidRPr="00E078E6" w:rsidRDefault="00E078E6" w:rsidP="00E078E6">
      <w:pPr>
        <w:tabs>
          <w:tab w:val="left" w:pos="75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Розділ 6</w:t>
      </w:r>
      <w:r w:rsidRPr="00B72FD5">
        <w:rPr>
          <w:rFonts w:ascii="Times New Roman" w:eastAsia="Times New Roman" w:hAnsi="Times New Roman" w:cs="Times New Roman"/>
          <w:b/>
          <w:sz w:val="28"/>
          <w:szCs w:val="28"/>
          <w:lang w:val="uk-UA" w:eastAsia="ru-RU"/>
        </w:rPr>
        <w:t xml:space="preserve">. </w:t>
      </w:r>
      <w:r w:rsidRPr="00E078E6">
        <w:rPr>
          <w:rFonts w:ascii="Times New Roman" w:eastAsia="Times New Roman" w:hAnsi="Times New Roman" w:cs="Times New Roman"/>
          <w:b/>
          <w:sz w:val="28"/>
          <w:szCs w:val="28"/>
          <w:lang w:val="uk-UA" w:eastAsia="ru-RU"/>
        </w:rPr>
        <w:t>Визначення вартості підприємства на основі вибраних підходів.</w:t>
      </w:r>
      <w:r w:rsidRPr="00E078E6">
        <w:rPr>
          <w:rFonts w:ascii="Times New Roman" w:eastAsia="Times New Roman" w:hAnsi="Times New Roman" w:cs="Times New Roman"/>
          <w:sz w:val="28"/>
          <w:szCs w:val="28"/>
          <w:lang w:val="uk-UA" w:eastAsia="ru-RU"/>
        </w:rPr>
        <w:t xml:space="preserve"> На цьому етапі проводяться розрахунки по визначенню вартості підприємства з застосуванням підходів і методів оцінки,</w:t>
      </w:r>
      <w:r>
        <w:rPr>
          <w:rFonts w:ascii="Times New Roman" w:eastAsia="Times New Roman" w:hAnsi="Times New Roman" w:cs="Times New Roman"/>
          <w:sz w:val="28"/>
          <w:szCs w:val="28"/>
          <w:lang w:val="uk-UA" w:eastAsia="ru-RU"/>
        </w:rPr>
        <w:t xml:space="preserve"> обраних на попередньому етапі.</w:t>
      </w:r>
    </w:p>
    <w:p w:rsidR="00E078E6" w:rsidRPr="00E078E6" w:rsidRDefault="00E078E6" w:rsidP="00E078E6">
      <w:pPr>
        <w:tabs>
          <w:tab w:val="left" w:pos="75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Розділ 7</w:t>
      </w:r>
      <w:r w:rsidRPr="00B72FD5">
        <w:rPr>
          <w:rFonts w:ascii="Times New Roman" w:eastAsia="Times New Roman" w:hAnsi="Times New Roman" w:cs="Times New Roman"/>
          <w:b/>
          <w:sz w:val="28"/>
          <w:szCs w:val="28"/>
          <w:lang w:val="uk-UA" w:eastAsia="ru-RU"/>
        </w:rPr>
        <w:t xml:space="preserve">. </w:t>
      </w:r>
      <w:r w:rsidRPr="00E078E6">
        <w:rPr>
          <w:rFonts w:ascii="Times New Roman" w:eastAsia="Times New Roman" w:hAnsi="Times New Roman" w:cs="Times New Roman"/>
          <w:sz w:val="28"/>
          <w:szCs w:val="28"/>
          <w:lang w:val="uk-UA" w:eastAsia="ru-RU"/>
        </w:rPr>
        <w:t>Узгодження результатів. Проводиться узгодження результатів, отриманих різними методами оцінки. При необхідності відображаються основні висновки і рекомендації за результатами проведеної оцінки вартості підпри</w:t>
      </w:r>
      <w:r>
        <w:rPr>
          <w:rFonts w:ascii="Times New Roman" w:eastAsia="Times New Roman" w:hAnsi="Times New Roman" w:cs="Times New Roman"/>
          <w:sz w:val="28"/>
          <w:szCs w:val="28"/>
          <w:lang w:val="uk-UA" w:eastAsia="ru-RU"/>
        </w:rPr>
        <w:t>ємства.</w:t>
      </w:r>
    </w:p>
    <w:p w:rsidR="00E078E6" w:rsidRPr="00752EE6" w:rsidRDefault="00E078E6" w:rsidP="00E078E6">
      <w:pPr>
        <w:tabs>
          <w:tab w:val="left" w:pos="750"/>
        </w:tabs>
        <w:jc w:val="both"/>
        <w:rPr>
          <w:rFonts w:ascii="Times New Roman" w:eastAsia="Times New Roman" w:hAnsi="Times New Roman" w:cs="Times New Roman"/>
          <w:sz w:val="28"/>
          <w:szCs w:val="28"/>
          <w:lang w:val="uk-UA" w:eastAsia="ru-RU"/>
        </w:rPr>
      </w:pPr>
      <w:r w:rsidRPr="00E078E6">
        <w:rPr>
          <w:rFonts w:ascii="Times New Roman" w:eastAsia="Times New Roman" w:hAnsi="Times New Roman" w:cs="Times New Roman"/>
          <w:b/>
          <w:sz w:val="28"/>
          <w:szCs w:val="28"/>
          <w:u w:val="single"/>
          <w:lang w:val="uk-UA" w:eastAsia="ru-RU"/>
        </w:rPr>
        <w:t>Висновок.</w:t>
      </w:r>
      <w:r w:rsidRPr="00E078E6">
        <w:rPr>
          <w:rFonts w:ascii="Times New Roman" w:eastAsia="Times New Roman" w:hAnsi="Times New Roman" w:cs="Times New Roman"/>
          <w:sz w:val="28"/>
          <w:szCs w:val="28"/>
          <w:lang w:val="uk-UA" w:eastAsia="ru-RU"/>
        </w:rPr>
        <w:t xml:space="preserve"> У висновку наводяться </w:t>
      </w:r>
      <w:r>
        <w:rPr>
          <w:rFonts w:ascii="Times New Roman" w:eastAsia="Times New Roman" w:hAnsi="Times New Roman" w:cs="Times New Roman"/>
          <w:sz w:val="28"/>
          <w:szCs w:val="28"/>
          <w:lang w:val="uk-UA" w:eastAsia="ru-RU"/>
        </w:rPr>
        <w:t>підсумки</w:t>
      </w:r>
      <w:r w:rsidRPr="00E078E6">
        <w:rPr>
          <w:rFonts w:ascii="Times New Roman" w:eastAsia="Times New Roman" w:hAnsi="Times New Roman" w:cs="Times New Roman"/>
          <w:sz w:val="28"/>
          <w:szCs w:val="28"/>
          <w:lang w:val="uk-UA" w:eastAsia="ru-RU"/>
        </w:rPr>
        <w:t xml:space="preserve"> по роботі і найбільш значущі рекомендації з антикризового управління підприємством</w:t>
      </w:r>
      <w:r>
        <w:rPr>
          <w:rFonts w:ascii="Times New Roman" w:eastAsia="Times New Roman" w:hAnsi="Times New Roman" w:cs="Times New Roman"/>
          <w:sz w:val="28"/>
          <w:szCs w:val="28"/>
          <w:lang w:val="uk-UA" w:eastAsia="ru-RU"/>
        </w:rPr>
        <w:t xml:space="preserve"> </w:t>
      </w:r>
      <w:r w:rsidRPr="00E078E6">
        <w:rPr>
          <w:rFonts w:ascii="Times New Roman" w:eastAsia="Times New Roman" w:hAnsi="Times New Roman" w:cs="Times New Roman"/>
          <w:sz w:val="28"/>
          <w:szCs w:val="28"/>
          <w:lang w:val="uk-UA" w:eastAsia="ru-RU"/>
        </w:rPr>
        <w:t>і зростанн</w:t>
      </w:r>
      <w:r>
        <w:rPr>
          <w:rFonts w:ascii="Times New Roman" w:eastAsia="Times New Roman" w:hAnsi="Times New Roman" w:cs="Times New Roman"/>
          <w:sz w:val="28"/>
          <w:szCs w:val="28"/>
          <w:lang w:val="uk-UA" w:eastAsia="ru-RU"/>
        </w:rPr>
        <w:t>ю</w:t>
      </w:r>
      <w:r w:rsidRPr="00E078E6">
        <w:rPr>
          <w:rFonts w:ascii="Times New Roman" w:eastAsia="Times New Roman" w:hAnsi="Times New Roman" w:cs="Times New Roman"/>
          <w:sz w:val="28"/>
          <w:szCs w:val="28"/>
          <w:lang w:val="uk-UA" w:eastAsia="ru-RU"/>
        </w:rPr>
        <w:t xml:space="preserve"> вартості бізнесу з урахування</w:t>
      </w:r>
      <w:r w:rsidR="00752EE6">
        <w:rPr>
          <w:rFonts w:ascii="Times New Roman" w:eastAsia="Times New Roman" w:hAnsi="Times New Roman" w:cs="Times New Roman"/>
          <w:sz w:val="28"/>
          <w:szCs w:val="28"/>
          <w:lang w:val="uk-UA" w:eastAsia="ru-RU"/>
        </w:rPr>
        <w:t>м отриманих результатів оцінки.</w:t>
      </w:r>
    </w:p>
    <w:p w:rsidR="00E078E6" w:rsidRDefault="00E078E6" w:rsidP="00E078E6">
      <w:pPr>
        <w:tabs>
          <w:tab w:val="left" w:pos="750"/>
        </w:tabs>
        <w:jc w:val="both"/>
        <w:rPr>
          <w:rFonts w:ascii="Times New Roman" w:eastAsia="Times New Roman" w:hAnsi="Times New Roman" w:cs="Times New Roman"/>
          <w:sz w:val="28"/>
          <w:szCs w:val="28"/>
          <w:lang w:val="uk-UA" w:eastAsia="ru-RU"/>
        </w:rPr>
      </w:pPr>
      <w:r w:rsidRPr="00752EE6">
        <w:rPr>
          <w:rFonts w:ascii="Times New Roman" w:eastAsia="Times New Roman" w:hAnsi="Times New Roman" w:cs="Times New Roman"/>
          <w:b/>
          <w:sz w:val="28"/>
          <w:szCs w:val="28"/>
          <w:u w:val="single"/>
          <w:lang w:val="uk-UA" w:eastAsia="ru-RU"/>
        </w:rPr>
        <w:t>Список використаної літератури</w:t>
      </w:r>
      <w:r w:rsidRPr="00752EE6">
        <w:rPr>
          <w:rFonts w:ascii="Times New Roman" w:eastAsia="Times New Roman" w:hAnsi="Times New Roman" w:cs="Times New Roman"/>
          <w:b/>
          <w:sz w:val="28"/>
          <w:szCs w:val="28"/>
          <w:lang w:val="uk-UA" w:eastAsia="ru-RU"/>
        </w:rPr>
        <w:t xml:space="preserve"> </w:t>
      </w:r>
      <w:r w:rsidRPr="00752EE6">
        <w:rPr>
          <w:rFonts w:ascii="Times New Roman" w:eastAsia="Times New Roman" w:hAnsi="Times New Roman" w:cs="Times New Roman"/>
          <w:sz w:val="28"/>
          <w:szCs w:val="28"/>
          <w:lang w:val="uk-UA" w:eastAsia="ru-RU"/>
        </w:rPr>
        <w:t>включає не менше 10 джерел, включаючи Інтернет-ресурси.</w:t>
      </w:r>
    </w:p>
    <w:p w:rsidR="00EE1DC1" w:rsidRPr="00E078E6" w:rsidRDefault="00EE1DC1" w:rsidP="00E078E6">
      <w:pPr>
        <w:tabs>
          <w:tab w:val="left" w:pos="750"/>
        </w:tabs>
        <w:jc w:val="both"/>
        <w:rPr>
          <w:rFonts w:ascii="Times New Roman" w:eastAsia="Times New Roman" w:hAnsi="Times New Roman" w:cs="Times New Roman"/>
          <w:sz w:val="28"/>
          <w:szCs w:val="28"/>
          <w:lang w:val="uk-UA" w:eastAsia="ru-RU"/>
        </w:rPr>
      </w:pPr>
    </w:p>
    <w:p w:rsidR="00E078E6" w:rsidRDefault="00E078E6" w:rsidP="00E078E6">
      <w:pPr>
        <w:tabs>
          <w:tab w:val="left" w:pos="750"/>
        </w:tabs>
        <w:jc w:val="both"/>
        <w:rPr>
          <w:rFonts w:ascii="Times New Roman" w:eastAsia="Times New Roman" w:hAnsi="Times New Roman" w:cs="Times New Roman"/>
          <w:sz w:val="28"/>
          <w:szCs w:val="28"/>
          <w:lang w:val="uk-UA" w:eastAsia="ru-RU"/>
        </w:rPr>
      </w:pPr>
      <w:r w:rsidRPr="00E078E6">
        <w:rPr>
          <w:rFonts w:ascii="Times New Roman" w:eastAsia="Times New Roman" w:hAnsi="Times New Roman" w:cs="Times New Roman"/>
          <w:sz w:val="28"/>
          <w:szCs w:val="28"/>
          <w:lang w:val="uk-UA" w:eastAsia="ru-RU"/>
        </w:rPr>
        <w:t>Додатки. В цей розділ включається документи, на основі яких проводився аналіз: балансу (форма № 1), звіт про прибутки і збитки (форма № 2) та інші документи за бажанням студента.</w:t>
      </w:r>
    </w:p>
    <w:p w:rsidR="00752EE6" w:rsidRDefault="00752EE6" w:rsidP="00E078E6">
      <w:pPr>
        <w:tabs>
          <w:tab w:val="left" w:pos="750"/>
        </w:tabs>
        <w:jc w:val="both"/>
        <w:rPr>
          <w:rFonts w:ascii="Times New Roman" w:eastAsia="Times New Roman" w:hAnsi="Times New Roman" w:cs="Times New Roman"/>
          <w:sz w:val="28"/>
          <w:szCs w:val="28"/>
          <w:lang w:val="uk-UA" w:eastAsia="ru-RU"/>
        </w:rPr>
      </w:pPr>
    </w:p>
    <w:p w:rsidR="00752EE6" w:rsidRPr="00024012" w:rsidRDefault="00752EE6" w:rsidP="00024012">
      <w:pPr>
        <w:tabs>
          <w:tab w:val="left" w:pos="750"/>
        </w:tabs>
        <w:jc w:val="center"/>
        <w:rPr>
          <w:rFonts w:ascii="Times New Roman" w:eastAsia="Times New Roman" w:hAnsi="Times New Roman" w:cs="Times New Roman"/>
          <w:b/>
          <w:sz w:val="28"/>
          <w:szCs w:val="28"/>
          <w:lang w:val="uk-UA" w:eastAsia="ru-RU"/>
        </w:rPr>
      </w:pPr>
      <w:r w:rsidRPr="00752EE6">
        <w:rPr>
          <w:rFonts w:ascii="Times New Roman" w:eastAsia="Times New Roman" w:hAnsi="Times New Roman" w:cs="Times New Roman"/>
          <w:b/>
          <w:sz w:val="28"/>
          <w:szCs w:val="28"/>
          <w:lang w:val="uk-UA" w:eastAsia="ru-RU"/>
        </w:rPr>
        <w:t>ПІДХОДИ ДО ОЦІНКИ ВАРТОСТІ ПІДПРИЄМСТВА (БІЗНЕСУ)</w:t>
      </w:r>
    </w:p>
    <w:p w:rsidR="00024012" w:rsidRDefault="00752EE6" w:rsidP="00024012">
      <w:pPr>
        <w:tabs>
          <w:tab w:val="left" w:pos="750"/>
        </w:tabs>
        <w:spacing w:after="0"/>
        <w:ind w:firstLine="709"/>
        <w:jc w:val="both"/>
        <w:rPr>
          <w:rFonts w:ascii="Times New Roman" w:eastAsia="Times New Roman" w:hAnsi="Times New Roman" w:cs="Times New Roman"/>
          <w:sz w:val="28"/>
          <w:szCs w:val="28"/>
          <w:lang w:val="uk-UA" w:eastAsia="ru-RU"/>
        </w:rPr>
      </w:pPr>
      <w:r w:rsidRPr="00752EE6">
        <w:rPr>
          <w:rFonts w:ascii="Times New Roman" w:eastAsia="Times New Roman" w:hAnsi="Times New Roman" w:cs="Times New Roman"/>
          <w:sz w:val="28"/>
          <w:szCs w:val="28"/>
          <w:lang w:val="uk-UA" w:eastAsia="ru-RU"/>
        </w:rPr>
        <w:t>Оцінку бізнесу здійснюють з позицій трьох підходів, кожен з яких дозволяє підкреслити певні характеристики об'єкта. В цілому всі три підходи (</w:t>
      </w:r>
      <w:r w:rsidR="00024012">
        <w:rPr>
          <w:rFonts w:ascii="Times New Roman" w:eastAsia="Times New Roman" w:hAnsi="Times New Roman" w:cs="Times New Roman"/>
          <w:sz w:val="28"/>
          <w:szCs w:val="28"/>
          <w:lang w:val="uk-UA" w:eastAsia="ru-RU"/>
        </w:rPr>
        <w:t>доходний</w:t>
      </w:r>
      <w:r w:rsidRPr="00752EE6">
        <w:rPr>
          <w:rFonts w:ascii="Times New Roman" w:eastAsia="Times New Roman" w:hAnsi="Times New Roman" w:cs="Times New Roman"/>
          <w:sz w:val="28"/>
          <w:szCs w:val="28"/>
          <w:lang w:val="uk-UA" w:eastAsia="ru-RU"/>
        </w:rPr>
        <w:t>, витратний, порівняльний) взаємопов'язані.</w:t>
      </w:r>
    </w:p>
    <w:p w:rsidR="00B72FD5" w:rsidRDefault="00752EE6" w:rsidP="0005462A">
      <w:pPr>
        <w:tabs>
          <w:tab w:val="left" w:pos="750"/>
        </w:tabs>
        <w:ind w:firstLine="709"/>
        <w:jc w:val="both"/>
        <w:rPr>
          <w:rFonts w:ascii="Times New Roman" w:eastAsia="Times New Roman" w:hAnsi="Times New Roman" w:cs="Times New Roman"/>
          <w:sz w:val="28"/>
          <w:szCs w:val="28"/>
          <w:lang w:val="uk-UA" w:eastAsia="ru-RU"/>
        </w:rPr>
      </w:pPr>
      <w:r w:rsidRPr="00752EE6">
        <w:rPr>
          <w:rFonts w:ascii="Times New Roman" w:eastAsia="Times New Roman" w:hAnsi="Times New Roman" w:cs="Times New Roman"/>
          <w:sz w:val="28"/>
          <w:szCs w:val="28"/>
          <w:lang w:val="uk-UA" w:eastAsia="ru-RU"/>
        </w:rPr>
        <w:t>Для оцінки бізнесу найбільш прийнятний дох</w:t>
      </w:r>
      <w:r w:rsidR="00024012">
        <w:rPr>
          <w:rFonts w:ascii="Times New Roman" w:eastAsia="Times New Roman" w:hAnsi="Times New Roman" w:cs="Times New Roman"/>
          <w:sz w:val="28"/>
          <w:szCs w:val="28"/>
          <w:lang w:val="uk-UA" w:eastAsia="ru-RU"/>
        </w:rPr>
        <w:t>о</w:t>
      </w:r>
      <w:r w:rsidRPr="00752EE6">
        <w:rPr>
          <w:rFonts w:ascii="Times New Roman" w:eastAsia="Times New Roman" w:hAnsi="Times New Roman" w:cs="Times New Roman"/>
          <w:sz w:val="28"/>
          <w:szCs w:val="28"/>
          <w:lang w:val="uk-UA" w:eastAsia="ru-RU"/>
        </w:rPr>
        <w:t>дний підхід, але в деяких випадках витратний або порівняльний підходи є більш точними і ефективними. Використовувані в конкретній ситуації підходи і методи вибираються в залежності від особливостей оцінюваного об'єкта і цілей оцінки.</w:t>
      </w:r>
    </w:p>
    <w:p w:rsidR="007D2242" w:rsidRDefault="007D2242" w:rsidP="0005462A">
      <w:pPr>
        <w:tabs>
          <w:tab w:val="left" w:pos="750"/>
        </w:tabs>
        <w:ind w:firstLine="709"/>
        <w:jc w:val="both"/>
        <w:rPr>
          <w:rFonts w:ascii="Times New Roman" w:eastAsia="Times New Roman" w:hAnsi="Times New Roman" w:cs="Times New Roman"/>
          <w:sz w:val="28"/>
          <w:szCs w:val="28"/>
          <w:lang w:val="uk-UA" w:eastAsia="ru-RU"/>
        </w:rPr>
      </w:pPr>
    </w:p>
    <w:p w:rsidR="007D2242" w:rsidRPr="0005462A" w:rsidRDefault="007D2242" w:rsidP="0005462A">
      <w:pPr>
        <w:tabs>
          <w:tab w:val="left" w:pos="750"/>
        </w:tabs>
        <w:ind w:firstLine="709"/>
        <w:jc w:val="both"/>
        <w:rPr>
          <w:rFonts w:ascii="Times New Roman" w:eastAsia="Times New Roman" w:hAnsi="Times New Roman" w:cs="Times New Roman"/>
          <w:sz w:val="28"/>
          <w:szCs w:val="28"/>
          <w:lang w:val="uk-UA" w:eastAsia="ru-RU"/>
        </w:rPr>
      </w:pPr>
    </w:p>
    <w:p w:rsidR="00752EE6" w:rsidRPr="0005462A" w:rsidRDefault="0005462A" w:rsidP="0005462A">
      <w:pPr>
        <w:jc w:val="center"/>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lastRenderedPageBreak/>
        <w:t xml:space="preserve">ДОХОДНИЙ </w:t>
      </w:r>
      <w:r w:rsidRPr="0005462A">
        <w:rPr>
          <w:rFonts w:ascii="Times New Roman" w:eastAsia="Times New Roman" w:hAnsi="Times New Roman" w:cs="Times New Roman"/>
          <w:b/>
          <w:sz w:val="28"/>
          <w:szCs w:val="28"/>
          <w:u w:val="single"/>
          <w:lang w:val="uk-UA" w:eastAsia="ru-RU"/>
        </w:rPr>
        <w:t>ПІДХІД</w:t>
      </w:r>
    </w:p>
    <w:p w:rsidR="00B72FD5" w:rsidRDefault="0005462A" w:rsidP="00EE1DC1">
      <w:pPr>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Доходний </w:t>
      </w:r>
      <w:r w:rsidR="00752EE6" w:rsidRPr="0005462A">
        <w:rPr>
          <w:rFonts w:ascii="Times New Roman" w:eastAsia="Times New Roman" w:hAnsi="Times New Roman" w:cs="Times New Roman"/>
          <w:sz w:val="28"/>
          <w:szCs w:val="28"/>
          <w:lang w:val="uk-UA" w:eastAsia="ru-RU"/>
        </w:rPr>
        <w:t xml:space="preserve">підхід </w:t>
      </w:r>
      <w:r>
        <w:rPr>
          <w:rFonts w:ascii="Times New Roman" w:eastAsia="Times New Roman" w:hAnsi="Times New Roman" w:cs="Times New Roman"/>
          <w:sz w:val="28"/>
          <w:szCs w:val="28"/>
          <w:lang w:val="uk-UA" w:eastAsia="ru-RU"/>
        </w:rPr>
        <w:t>−</w:t>
      </w:r>
      <w:r w:rsidR="00752EE6" w:rsidRPr="0005462A">
        <w:rPr>
          <w:rFonts w:ascii="Times New Roman" w:eastAsia="Times New Roman" w:hAnsi="Times New Roman" w:cs="Times New Roman"/>
          <w:sz w:val="28"/>
          <w:szCs w:val="28"/>
          <w:lang w:val="uk-UA" w:eastAsia="ru-RU"/>
        </w:rPr>
        <w:t xml:space="preserve"> сукупність методів оцінки вартості об'єкта оцінки, заснованих на визначенні очікуваних доходів від використання об'єкта оцінки. При оцінці з позиції доходного підходу основним фактором, що визначає величину вартості об'єкта, вважається дохід. Чим більший дохід, принесений об'єктом оцінки, тим більше величина ринкової вартості підприємства при інших рівних умовах. Основні методи дохідного </w:t>
      </w:r>
      <w:r w:rsidR="00585203">
        <w:rPr>
          <w:rFonts w:ascii="Times New Roman" w:eastAsia="Times New Roman" w:hAnsi="Times New Roman" w:cs="Times New Roman"/>
          <w:sz w:val="28"/>
          <w:szCs w:val="28"/>
          <w:lang w:val="uk-UA" w:eastAsia="ru-RU"/>
        </w:rPr>
        <w:t>підходу представлені в таблиці 2</w:t>
      </w:r>
      <w:r w:rsidR="00752EE6" w:rsidRPr="0005462A">
        <w:rPr>
          <w:rFonts w:ascii="Times New Roman" w:eastAsia="Times New Roman" w:hAnsi="Times New Roman" w:cs="Times New Roman"/>
          <w:sz w:val="28"/>
          <w:szCs w:val="28"/>
          <w:lang w:val="uk-UA" w:eastAsia="ru-RU"/>
        </w:rPr>
        <w:t>.</w:t>
      </w:r>
    </w:p>
    <w:p w:rsidR="007D2242" w:rsidRPr="007D2242" w:rsidRDefault="007D2242" w:rsidP="007D2242">
      <w:pPr>
        <w:ind w:firstLine="709"/>
        <w:jc w:val="right"/>
        <w:rPr>
          <w:rFonts w:ascii="Times New Roman" w:eastAsia="Times New Roman" w:hAnsi="Times New Roman" w:cs="Times New Roman"/>
          <w:b/>
          <w:sz w:val="28"/>
          <w:szCs w:val="28"/>
          <w:lang w:val="uk-UA" w:eastAsia="ru-RU"/>
        </w:rPr>
      </w:pPr>
      <w:r w:rsidRPr="007D2242">
        <w:rPr>
          <w:rFonts w:ascii="Times New Roman" w:eastAsia="Times New Roman" w:hAnsi="Times New Roman" w:cs="Times New Roman"/>
          <w:b/>
          <w:sz w:val="28"/>
          <w:szCs w:val="28"/>
          <w:lang w:val="uk-UA" w:eastAsia="ru-RU"/>
        </w:rPr>
        <w:t>Таблиця 2</w:t>
      </w:r>
    </w:p>
    <w:tbl>
      <w:tblPr>
        <w:tblW w:w="0" w:type="auto"/>
        <w:tblInd w:w="5" w:type="dxa"/>
        <w:tblLayout w:type="fixed"/>
        <w:tblCellMar>
          <w:left w:w="0" w:type="dxa"/>
          <w:right w:w="0" w:type="dxa"/>
        </w:tblCellMar>
        <w:tblLook w:val="0000" w:firstRow="0" w:lastRow="0" w:firstColumn="0" w:lastColumn="0" w:noHBand="0" w:noVBand="0"/>
      </w:tblPr>
      <w:tblGrid>
        <w:gridCol w:w="4790"/>
        <w:gridCol w:w="5078"/>
      </w:tblGrid>
      <w:tr w:rsidR="00585203" w:rsidRPr="00585203">
        <w:trPr>
          <w:trHeight w:val="432"/>
        </w:trPr>
        <w:tc>
          <w:tcPr>
            <w:tcW w:w="4790" w:type="dxa"/>
            <w:tcBorders>
              <w:top w:val="single" w:sz="4" w:space="0" w:color="auto"/>
              <w:left w:val="single" w:sz="4" w:space="0" w:color="auto"/>
              <w:bottom w:val="nil"/>
              <w:right w:val="nil"/>
            </w:tcBorders>
            <w:shd w:val="clear" w:color="auto" w:fill="FFFFFF"/>
          </w:tcPr>
          <w:p w:rsidR="00585203" w:rsidRPr="00585203" w:rsidRDefault="00585203" w:rsidP="00585203">
            <w:pPr>
              <w:spacing w:after="0"/>
              <w:jc w:val="center"/>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b/>
                <w:bCs/>
                <w:color w:val="000000"/>
                <w:sz w:val="28"/>
                <w:szCs w:val="28"/>
                <w:lang w:val="uk-UA" w:eastAsia="ru-RU"/>
              </w:rPr>
              <w:t>Метод капіталізації доходів</w:t>
            </w:r>
          </w:p>
        </w:tc>
        <w:tc>
          <w:tcPr>
            <w:tcW w:w="5078" w:type="dxa"/>
            <w:tcBorders>
              <w:top w:val="single" w:sz="4" w:space="0" w:color="auto"/>
              <w:left w:val="single" w:sz="4" w:space="0" w:color="auto"/>
              <w:bottom w:val="nil"/>
              <w:right w:val="single" w:sz="4" w:space="0" w:color="auto"/>
            </w:tcBorders>
            <w:shd w:val="clear" w:color="auto" w:fill="FFFFFF"/>
          </w:tcPr>
          <w:p w:rsidR="00585203" w:rsidRPr="00585203" w:rsidRDefault="00585203" w:rsidP="00585203">
            <w:pPr>
              <w:spacing w:after="0"/>
              <w:jc w:val="center"/>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b/>
                <w:bCs/>
                <w:color w:val="000000"/>
                <w:sz w:val="28"/>
                <w:szCs w:val="28"/>
                <w:lang w:val="uk-UA" w:eastAsia="ru-RU"/>
              </w:rPr>
              <w:t>Метод дисконтування грошових потоків</w:t>
            </w:r>
          </w:p>
        </w:tc>
      </w:tr>
      <w:tr w:rsidR="00585203" w:rsidRPr="00290399">
        <w:trPr>
          <w:trHeight w:val="1666"/>
        </w:trPr>
        <w:tc>
          <w:tcPr>
            <w:tcW w:w="4790" w:type="dxa"/>
            <w:tcBorders>
              <w:top w:val="single" w:sz="4" w:space="0" w:color="auto"/>
              <w:left w:val="single" w:sz="4" w:space="0" w:color="auto"/>
              <w:bottom w:val="nil"/>
              <w:right w:val="nil"/>
            </w:tcBorders>
            <w:shd w:val="clear" w:color="auto" w:fill="FFFFFF"/>
          </w:tcPr>
          <w:p w:rsidR="00585203" w:rsidRPr="00585203" w:rsidRDefault="00585203" w:rsidP="00902701">
            <w:pPr>
              <w:spacing w:after="0"/>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color w:val="000000"/>
                <w:sz w:val="28"/>
                <w:szCs w:val="28"/>
                <w:lang w:val="uk-UA" w:eastAsia="ru-RU"/>
              </w:rPr>
              <w:t xml:space="preserve">Вартість бізнесу (V) визначається за формулою   </w:t>
            </w:r>
            <m:oMath>
              <m:r>
                <w:rPr>
                  <w:rFonts w:ascii="Cambria Math" w:eastAsia="Times New Roman" w:hAnsi="Cambria Math" w:cs="Times New Roman"/>
                  <w:color w:val="000000"/>
                  <w:sz w:val="28"/>
                  <w:szCs w:val="28"/>
                  <w:lang w:val="uk-UA" w:eastAsia="ru-RU"/>
                </w:rPr>
                <m:t xml:space="preserve">V =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D</m:t>
                  </m:r>
                </m:num>
                <m:den>
                  <m:r>
                    <w:rPr>
                      <w:rFonts w:ascii="Cambria Math" w:eastAsia="Times New Roman" w:hAnsi="Cambria Math" w:cs="Times New Roman"/>
                      <w:color w:val="000000"/>
                      <w:sz w:val="28"/>
                      <w:szCs w:val="28"/>
                      <w:lang w:val="uk-UA" w:eastAsia="ru-RU"/>
                    </w:rPr>
                    <m:t>k</m:t>
                  </m:r>
                </m:den>
              </m:f>
            </m:oMath>
            <w:r w:rsidRPr="00585203">
              <w:rPr>
                <w:rFonts w:ascii="Times New Roman" w:eastAsia="Times New Roman" w:hAnsi="Times New Roman" w:cs="Times New Roman"/>
                <w:color w:val="000000"/>
                <w:sz w:val="28"/>
                <w:szCs w:val="28"/>
                <w:lang w:val="uk-UA" w:eastAsia="ru-RU"/>
              </w:rPr>
              <w:t xml:space="preserve">, де </w:t>
            </w:r>
            <w:r w:rsidRPr="00585203">
              <w:rPr>
                <w:rFonts w:ascii="Times New Roman" w:eastAsia="Times New Roman" w:hAnsi="Times New Roman" w:cs="Times New Roman"/>
                <w:i/>
                <w:color w:val="000000"/>
                <w:sz w:val="28"/>
                <w:szCs w:val="28"/>
                <w:lang w:val="uk-UA" w:eastAsia="ru-RU"/>
              </w:rPr>
              <w:t>D</w:t>
            </w:r>
            <w:r w:rsidRPr="00585203">
              <w:rPr>
                <w:rFonts w:ascii="Times New Roman" w:eastAsia="Times New Roman" w:hAnsi="Times New Roman" w:cs="Times New Roman"/>
                <w:color w:val="000000"/>
                <w:sz w:val="28"/>
                <w:szCs w:val="28"/>
                <w:lang w:val="uk-UA" w:eastAsia="ru-RU"/>
              </w:rPr>
              <w:t xml:space="preserve"> − чистий дохід бізнесу за рік; </w:t>
            </w:r>
            <w:r w:rsidRPr="00585203">
              <w:rPr>
                <w:rFonts w:ascii="Times New Roman" w:eastAsia="Times New Roman" w:hAnsi="Times New Roman" w:cs="Times New Roman"/>
                <w:i/>
                <w:color w:val="000000"/>
                <w:sz w:val="28"/>
                <w:szCs w:val="28"/>
                <w:lang w:val="uk-UA" w:eastAsia="ru-RU"/>
              </w:rPr>
              <w:t xml:space="preserve">k </w:t>
            </w:r>
            <w:r w:rsidRPr="00585203">
              <w:rPr>
                <w:rFonts w:ascii="Times New Roman" w:eastAsia="Times New Roman" w:hAnsi="Times New Roman" w:cs="Times New Roman"/>
                <w:color w:val="000000"/>
                <w:sz w:val="28"/>
                <w:szCs w:val="28"/>
                <w:lang w:val="uk-UA" w:eastAsia="ru-RU"/>
              </w:rPr>
              <w:t>− коефіцієнт капіталізації.</w:t>
            </w:r>
          </w:p>
        </w:tc>
        <w:tc>
          <w:tcPr>
            <w:tcW w:w="5078" w:type="dxa"/>
            <w:tcBorders>
              <w:top w:val="single" w:sz="4" w:space="0" w:color="auto"/>
              <w:left w:val="single" w:sz="4" w:space="0" w:color="auto"/>
              <w:bottom w:val="nil"/>
              <w:right w:val="single" w:sz="4" w:space="0" w:color="auto"/>
            </w:tcBorders>
            <w:shd w:val="clear" w:color="auto" w:fill="FFFFFF"/>
          </w:tcPr>
          <w:p w:rsidR="00585203" w:rsidRPr="00585203" w:rsidRDefault="00585203" w:rsidP="00902701">
            <w:pPr>
              <w:spacing w:after="0"/>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color w:val="000000"/>
                <w:sz w:val="28"/>
                <w:szCs w:val="28"/>
                <w:lang w:val="uk-UA" w:eastAsia="ru-RU"/>
              </w:rPr>
              <w:t>Вартість бізнесу отримують на основі прогнозуванні потоків доходу від нього і їх дисконтування відповідно до необхідної інвестору ставкою доходу.</w:t>
            </w:r>
          </w:p>
        </w:tc>
      </w:tr>
      <w:tr w:rsidR="00585203" w:rsidRPr="00585203">
        <w:trPr>
          <w:trHeight w:val="422"/>
        </w:trPr>
        <w:tc>
          <w:tcPr>
            <w:tcW w:w="9868" w:type="dxa"/>
            <w:gridSpan w:val="2"/>
            <w:tcBorders>
              <w:top w:val="single" w:sz="4" w:space="0" w:color="auto"/>
              <w:left w:val="single" w:sz="4" w:space="0" w:color="auto"/>
              <w:bottom w:val="nil"/>
              <w:right w:val="single" w:sz="4" w:space="0" w:color="auto"/>
            </w:tcBorders>
            <w:shd w:val="clear" w:color="auto" w:fill="FFFFFF"/>
          </w:tcPr>
          <w:p w:rsidR="00585203" w:rsidRPr="00585203" w:rsidRDefault="00585203" w:rsidP="00585203">
            <w:pPr>
              <w:spacing w:after="0"/>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b/>
                <w:bCs/>
                <w:color w:val="000000"/>
                <w:sz w:val="28"/>
                <w:szCs w:val="28"/>
                <w:lang w:val="uk-UA" w:eastAsia="ru-RU"/>
              </w:rPr>
              <w:t>Умови застосування методу</w:t>
            </w:r>
          </w:p>
        </w:tc>
      </w:tr>
      <w:tr w:rsidR="00585203" w:rsidRPr="00585203">
        <w:trPr>
          <w:trHeight w:val="2918"/>
        </w:trPr>
        <w:tc>
          <w:tcPr>
            <w:tcW w:w="4790" w:type="dxa"/>
            <w:tcBorders>
              <w:top w:val="single" w:sz="4" w:space="0" w:color="auto"/>
              <w:left w:val="single" w:sz="4" w:space="0" w:color="auto"/>
              <w:bottom w:val="single" w:sz="4" w:space="0" w:color="auto"/>
              <w:right w:val="nil"/>
            </w:tcBorders>
            <w:shd w:val="clear" w:color="auto" w:fill="FFFFFF"/>
          </w:tcPr>
          <w:p w:rsidR="00585203" w:rsidRPr="00585203" w:rsidRDefault="00585203" w:rsidP="00EE1DC1">
            <w:pPr>
              <w:spacing w:after="0"/>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color w:val="000000"/>
                <w:sz w:val="28"/>
                <w:szCs w:val="28"/>
                <w:lang w:val="uk-UA" w:eastAsia="ru-RU"/>
              </w:rPr>
              <w:t>Доходи підприємства стабільні (підтверджується аналізом доходів за минулі періоди і виявленими тенденціями)</w:t>
            </w:r>
            <w:r>
              <w:rPr>
                <w:rFonts w:ascii="Times New Roman" w:eastAsia="Times New Roman" w:hAnsi="Times New Roman" w:cs="Times New Roman"/>
                <w:color w:val="000000"/>
                <w:sz w:val="28"/>
                <w:szCs w:val="28"/>
                <w:lang w:val="uk-UA" w:eastAsia="ru-RU"/>
              </w:rPr>
              <w:t>.</w:t>
            </w:r>
            <w:r w:rsidRPr="00585203">
              <w:rPr>
                <w:rFonts w:ascii="Times New Roman" w:eastAsia="Times New Roman" w:hAnsi="Times New Roman" w:cs="Times New Roman"/>
                <w:color w:val="000000"/>
                <w:sz w:val="28"/>
                <w:szCs w:val="28"/>
                <w:lang w:val="uk-UA" w:eastAsia="ru-RU"/>
              </w:rPr>
              <w:t xml:space="preserve"> Стабільність доходів обґрунтовується ретроспективним аналізом фін</w:t>
            </w:r>
            <w:r>
              <w:rPr>
                <w:rFonts w:ascii="Times New Roman" w:eastAsia="Times New Roman" w:hAnsi="Times New Roman" w:cs="Times New Roman"/>
                <w:color w:val="000000"/>
                <w:sz w:val="28"/>
                <w:szCs w:val="28"/>
                <w:lang w:val="uk-UA" w:eastAsia="ru-RU"/>
              </w:rPr>
              <w:t>ансової</w:t>
            </w:r>
            <w:r w:rsidRPr="00585203">
              <w:rPr>
                <w:rFonts w:ascii="Times New Roman" w:eastAsia="Times New Roman" w:hAnsi="Times New Roman" w:cs="Times New Roman"/>
                <w:color w:val="000000"/>
                <w:sz w:val="28"/>
                <w:szCs w:val="28"/>
                <w:lang w:val="uk-UA" w:eastAsia="ru-RU"/>
              </w:rPr>
              <w:t xml:space="preserve"> звітності за 3-5 років і стабільністю галузі.</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585203" w:rsidRPr="00585203" w:rsidRDefault="00585203" w:rsidP="00902701">
            <w:pPr>
              <w:spacing w:after="0"/>
              <w:rPr>
                <w:rFonts w:ascii="Times New Roman" w:eastAsia="Times New Roman" w:hAnsi="Times New Roman" w:cs="Times New Roman"/>
                <w:sz w:val="28"/>
                <w:szCs w:val="28"/>
                <w:lang w:val="uk-UA" w:eastAsia="ru-RU"/>
              </w:rPr>
            </w:pPr>
            <w:r w:rsidRPr="00585203">
              <w:rPr>
                <w:rFonts w:ascii="Times New Roman" w:eastAsia="Times New Roman" w:hAnsi="Times New Roman" w:cs="Times New Roman"/>
                <w:color w:val="000000"/>
                <w:sz w:val="28"/>
                <w:szCs w:val="28"/>
                <w:lang w:val="uk-UA" w:eastAsia="ru-RU"/>
              </w:rPr>
              <w:t xml:space="preserve">Доходи підприємства істотно змінюються по роках, </w:t>
            </w:r>
            <w:proofErr w:type="spellStart"/>
            <w:r w:rsidRPr="00585203">
              <w:rPr>
                <w:rFonts w:ascii="Times New Roman" w:eastAsia="Times New Roman" w:hAnsi="Times New Roman" w:cs="Times New Roman"/>
                <w:color w:val="000000"/>
                <w:sz w:val="28"/>
                <w:szCs w:val="28"/>
                <w:lang w:val="uk-UA" w:eastAsia="ru-RU"/>
              </w:rPr>
              <w:t>дисконтируются</w:t>
            </w:r>
            <w:proofErr w:type="spellEnd"/>
            <w:r w:rsidRPr="00585203">
              <w:rPr>
                <w:rFonts w:ascii="Times New Roman" w:eastAsia="Times New Roman" w:hAnsi="Times New Roman" w:cs="Times New Roman"/>
                <w:color w:val="000000"/>
                <w:sz w:val="28"/>
                <w:szCs w:val="28"/>
                <w:lang w:val="uk-UA" w:eastAsia="ru-RU"/>
              </w:rPr>
              <w:t xml:space="preserve"> окремо. Доходи </w:t>
            </w:r>
            <w:proofErr w:type="spellStart"/>
            <w:r w:rsidRPr="00585203">
              <w:rPr>
                <w:rFonts w:ascii="Times New Roman" w:eastAsia="Times New Roman" w:hAnsi="Times New Roman" w:cs="Times New Roman"/>
                <w:color w:val="000000"/>
                <w:sz w:val="28"/>
                <w:szCs w:val="28"/>
                <w:lang w:val="uk-UA" w:eastAsia="ru-RU"/>
              </w:rPr>
              <w:t>постпрогнозного</w:t>
            </w:r>
            <w:proofErr w:type="spellEnd"/>
            <w:r w:rsidRPr="00585203">
              <w:rPr>
                <w:rFonts w:ascii="Times New Roman" w:eastAsia="Times New Roman" w:hAnsi="Times New Roman" w:cs="Times New Roman"/>
                <w:color w:val="000000"/>
                <w:sz w:val="28"/>
                <w:szCs w:val="28"/>
                <w:lang w:val="uk-UA" w:eastAsia="ru-RU"/>
              </w:rPr>
              <w:t xml:space="preserve"> періоду (вартість реверсії) можуть розраховуватися за моделлю Гордона</w:t>
            </w:r>
            <w:r>
              <w:rPr>
                <w:rFonts w:ascii="Times New Roman" w:eastAsia="Times New Roman" w:hAnsi="Times New Roman" w:cs="Times New Roman"/>
                <w:color w:val="000000"/>
                <w:sz w:val="28"/>
                <w:szCs w:val="28"/>
                <w:lang w:val="uk-UA" w:eastAsia="ru-RU"/>
              </w:rPr>
              <w:t>.</w:t>
            </w:r>
          </w:p>
        </w:tc>
      </w:tr>
    </w:tbl>
    <w:p w:rsidR="00585203" w:rsidRPr="00902701" w:rsidRDefault="00585203" w:rsidP="00902701">
      <w:pPr>
        <w:spacing w:line="360" w:lineRule="auto"/>
        <w:jc w:val="both"/>
        <w:rPr>
          <w:rFonts w:ascii="Times New Roman" w:eastAsia="Times New Roman" w:hAnsi="Times New Roman" w:cs="Times New Roman"/>
          <w:sz w:val="28"/>
          <w:szCs w:val="28"/>
          <w:lang w:val="uk-UA" w:eastAsia="ru-RU"/>
        </w:rPr>
      </w:pPr>
    </w:p>
    <w:p w:rsidR="00B72FD5" w:rsidRDefault="00902701" w:rsidP="00EE1DC1">
      <w:pPr>
        <w:ind w:firstLine="709"/>
        <w:jc w:val="both"/>
        <w:rPr>
          <w:rFonts w:ascii="Times New Roman" w:eastAsia="Times New Roman" w:hAnsi="Times New Roman" w:cs="Times New Roman"/>
          <w:sz w:val="28"/>
          <w:szCs w:val="28"/>
          <w:lang w:val="uk-UA" w:eastAsia="ru-RU"/>
        </w:rPr>
      </w:pPr>
      <w:r w:rsidRPr="00902701">
        <w:rPr>
          <w:rFonts w:ascii="Times New Roman" w:eastAsia="Times New Roman" w:hAnsi="Times New Roman" w:cs="Times New Roman"/>
          <w:sz w:val="28"/>
          <w:szCs w:val="28"/>
          <w:lang w:val="uk-UA" w:eastAsia="ru-RU"/>
        </w:rPr>
        <w:t>Розрахунок вартості власного капіталу підприємства методом дисконтування майбутніх грошових потоків п</w:t>
      </w:r>
      <w:r w:rsidR="00101775">
        <w:rPr>
          <w:rFonts w:ascii="Times New Roman" w:eastAsia="Times New Roman" w:hAnsi="Times New Roman" w:cs="Times New Roman"/>
          <w:sz w:val="28"/>
          <w:szCs w:val="28"/>
          <w:lang w:val="uk-UA" w:eastAsia="ru-RU"/>
        </w:rPr>
        <w:t>редставляється в формі таблиці 3</w:t>
      </w:r>
    </w:p>
    <w:p w:rsidR="007D2242" w:rsidRDefault="007D2242" w:rsidP="00EE1DC1">
      <w:pPr>
        <w:ind w:firstLine="709"/>
        <w:jc w:val="both"/>
        <w:rPr>
          <w:rFonts w:ascii="Times New Roman" w:eastAsia="Times New Roman" w:hAnsi="Times New Roman" w:cs="Times New Roman"/>
          <w:sz w:val="28"/>
          <w:szCs w:val="28"/>
          <w:lang w:val="uk-UA" w:eastAsia="ru-RU"/>
        </w:rPr>
      </w:pPr>
    </w:p>
    <w:p w:rsidR="007D2242" w:rsidRDefault="007D2242" w:rsidP="00EE1DC1">
      <w:pPr>
        <w:ind w:firstLine="709"/>
        <w:jc w:val="both"/>
        <w:rPr>
          <w:rFonts w:ascii="Times New Roman" w:eastAsia="Times New Roman" w:hAnsi="Times New Roman" w:cs="Times New Roman"/>
          <w:sz w:val="28"/>
          <w:szCs w:val="28"/>
          <w:lang w:val="uk-UA" w:eastAsia="ru-RU"/>
        </w:rPr>
      </w:pPr>
    </w:p>
    <w:p w:rsidR="007D2242" w:rsidRDefault="007D2242" w:rsidP="00EE1DC1">
      <w:pPr>
        <w:ind w:firstLine="709"/>
        <w:jc w:val="both"/>
        <w:rPr>
          <w:rFonts w:ascii="Times New Roman" w:eastAsia="Times New Roman" w:hAnsi="Times New Roman" w:cs="Times New Roman"/>
          <w:sz w:val="28"/>
          <w:szCs w:val="28"/>
          <w:lang w:val="uk-UA" w:eastAsia="ru-RU"/>
        </w:rPr>
      </w:pPr>
    </w:p>
    <w:p w:rsidR="007D2242" w:rsidRDefault="007D2242" w:rsidP="00EE1DC1">
      <w:pPr>
        <w:ind w:firstLine="709"/>
        <w:jc w:val="both"/>
        <w:rPr>
          <w:rFonts w:ascii="Times New Roman" w:eastAsia="Times New Roman" w:hAnsi="Times New Roman" w:cs="Times New Roman"/>
          <w:sz w:val="28"/>
          <w:szCs w:val="28"/>
          <w:lang w:val="uk-UA" w:eastAsia="ru-RU"/>
        </w:rPr>
      </w:pPr>
    </w:p>
    <w:p w:rsidR="007D2242" w:rsidRDefault="007D2242" w:rsidP="00EE1DC1">
      <w:pPr>
        <w:ind w:firstLine="709"/>
        <w:jc w:val="both"/>
        <w:rPr>
          <w:rFonts w:ascii="Times New Roman" w:eastAsia="Times New Roman" w:hAnsi="Times New Roman" w:cs="Times New Roman"/>
          <w:sz w:val="28"/>
          <w:szCs w:val="28"/>
          <w:lang w:val="uk-UA" w:eastAsia="ru-RU"/>
        </w:rPr>
      </w:pPr>
    </w:p>
    <w:p w:rsidR="00101775" w:rsidRPr="00101775" w:rsidRDefault="00101775" w:rsidP="00101775">
      <w:pPr>
        <w:spacing w:line="360" w:lineRule="auto"/>
        <w:ind w:firstLine="709"/>
        <w:jc w:val="right"/>
        <w:rPr>
          <w:rFonts w:ascii="Times New Roman" w:eastAsia="Times New Roman" w:hAnsi="Times New Roman" w:cs="Times New Roman"/>
          <w:b/>
          <w:sz w:val="28"/>
          <w:szCs w:val="28"/>
          <w:lang w:val="uk-UA" w:eastAsia="ru-RU"/>
        </w:rPr>
      </w:pPr>
      <w:r w:rsidRPr="00101775">
        <w:rPr>
          <w:rFonts w:ascii="Times New Roman" w:eastAsia="Times New Roman" w:hAnsi="Times New Roman" w:cs="Times New Roman"/>
          <w:b/>
          <w:sz w:val="28"/>
          <w:szCs w:val="28"/>
          <w:lang w:val="uk-UA" w:eastAsia="ru-RU"/>
        </w:rPr>
        <w:lastRenderedPageBreak/>
        <w:t>Таблиця 3</w:t>
      </w:r>
    </w:p>
    <w:p w:rsidR="00101775" w:rsidRPr="00101775" w:rsidRDefault="00101775" w:rsidP="00101775">
      <w:pPr>
        <w:spacing w:after="0" w:line="240" w:lineRule="auto"/>
        <w:jc w:val="center"/>
        <w:rPr>
          <w:rFonts w:ascii="Times New Roman" w:eastAsia="Times New Roman" w:hAnsi="Times New Roman" w:cs="Times New Roman"/>
          <w:b/>
          <w:bCs/>
          <w:color w:val="000000"/>
          <w:sz w:val="28"/>
          <w:szCs w:val="28"/>
          <w:lang w:val="uk-UA" w:eastAsia="ru-RU"/>
        </w:rPr>
      </w:pPr>
      <w:r w:rsidRPr="00101775">
        <w:rPr>
          <w:rFonts w:ascii="Times New Roman" w:eastAsia="Times New Roman" w:hAnsi="Times New Roman" w:cs="Times New Roman"/>
          <w:b/>
          <w:bCs/>
          <w:color w:val="000000"/>
          <w:sz w:val="28"/>
          <w:szCs w:val="28"/>
          <w:lang w:val="uk-UA" w:eastAsia="ru-RU"/>
        </w:rPr>
        <w:t>Оцінка власного капіталу підприємства методом дисконтування грошових потоків</w:t>
      </w:r>
    </w:p>
    <w:p w:rsidR="00101775" w:rsidRPr="00101775" w:rsidRDefault="00101775" w:rsidP="00101775">
      <w:pPr>
        <w:spacing w:after="0" w:line="240" w:lineRule="auto"/>
        <w:rPr>
          <w:rFonts w:ascii="Times New Roman" w:eastAsia="Times New Roman" w:hAnsi="Times New Roman" w:cs="Times New Roman"/>
          <w:sz w:val="24"/>
          <w:szCs w:val="24"/>
          <w:lang w:val="uk-UA" w:eastAsia="ru-RU"/>
        </w:rPr>
      </w:pPr>
    </w:p>
    <w:tbl>
      <w:tblPr>
        <w:tblW w:w="9389" w:type="dxa"/>
        <w:tblInd w:w="5" w:type="dxa"/>
        <w:tblLayout w:type="fixed"/>
        <w:tblCellMar>
          <w:left w:w="0" w:type="dxa"/>
          <w:right w:w="0" w:type="dxa"/>
        </w:tblCellMar>
        <w:tblLook w:val="0000" w:firstRow="0" w:lastRow="0" w:firstColumn="0" w:lastColumn="0" w:noHBand="0" w:noVBand="0"/>
      </w:tblPr>
      <w:tblGrid>
        <w:gridCol w:w="6145"/>
        <w:gridCol w:w="1076"/>
        <w:gridCol w:w="1076"/>
        <w:gridCol w:w="67"/>
        <w:gridCol w:w="1025"/>
      </w:tblGrid>
      <w:tr w:rsidR="007F61C1" w:rsidRPr="00101775" w:rsidTr="00182B6F">
        <w:trPr>
          <w:trHeight w:val="576"/>
        </w:trPr>
        <w:tc>
          <w:tcPr>
            <w:tcW w:w="6145" w:type="dxa"/>
            <w:vMerge w:val="restart"/>
            <w:tcBorders>
              <w:top w:val="single" w:sz="4" w:space="0" w:color="auto"/>
              <w:left w:val="single" w:sz="4" w:space="0" w:color="auto"/>
              <w:bottom w:val="single" w:sz="4" w:space="0" w:color="auto"/>
              <w:right w:val="nil"/>
            </w:tcBorders>
            <w:shd w:val="clear" w:color="auto" w:fill="FFFFFF"/>
            <w:vAlign w:val="center"/>
          </w:tcPr>
          <w:p w:rsidR="007F61C1" w:rsidRPr="00101775" w:rsidRDefault="007F61C1" w:rsidP="00101775">
            <w:pPr>
              <w:spacing w:after="0" w:line="240" w:lineRule="auto"/>
              <w:jc w:val="center"/>
              <w:rPr>
                <w:rFonts w:ascii="Times New Roman" w:eastAsia="Times New Roman" w:hAnsi="Times New Roman" w:cs="Times New Roman"/>
                <w:b/>
                <w:sz w:val="28"/>
                <w:szCs w:val="28"/>
                <w:lang w:val="uk-UA" w:eastAsia="ru-RU"/>
              </w:rPr>
            </w:pPr>
            <w:r w:rsidRPr="00101775">
              <w:rPr>
                <w:rFonts w:ascii="Times New Roman" w:eastAsia="Times New Roman" w:hAnsi="Times New Roman" w:cs="Times New Roman"/>
                <w:b/>
                <w:sz w:val="28"/>
                <w:szCs w:val="28"/>
                <w:lang w:val="uk-UA" w:eastAsia="ru-RU"/>
              </w:rPr>
              <w:t>Найменування позицій</w:t>
            </w:r>
          </w:p>
        </w:tc>
        <w:tc>
          <w:tcPr>
            <w:tcW w:w="22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F61C1" w:rsidRPr="00101775" w:rsidRDefault="007F61C1" w:rsidP="0010177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lang w:val="uk-UA" w:eastAsia="ru-RU"/>
              </w:rPr>
              <w:t>П</w:t>
            </w:r>
            <w:proofErr w:type="spellStart"/>
            <w:r w:rsidRPr="00101775">
              <w:rPr>
                <w:rFonts w:ascii="Times New Roman" w:eastAsia="Times New Roman" w:hAnsi="Times New Roman" w:cs="Times New Roman"/>
                <w:b/>
                <w:bCs/>
                <w:color w:val="000000"/>
                <w:lang w:eastAsia="ru-RU"/>
              </w:rPr>
              <w:t>рогнозний</w:t>
            </w:r>
            <w:proofErr w:type="spellEnd"/>
            <w:r w:rsidRPr="00101775">
              <w:rPr>
                <w:rFonts w:ascii="Times New Roman" w:eastAsia="Times New Roman" w:hAnsi="Times New Roman" w:cs="Times New Roman"/>
                <w:b/>
                <w:bCs/>
                <w:color w:val="000000"/>
                <w:lang w:eastAsia="ru-RU"/>
              </w:rPr>
              <w:t xml:space="preserve"> </w:t>
            </w:r>
            <w:proofErr w:type="spellStart"/>
            <w:r w:rsidRPr="00101775">
              <w:rPr>
                <w:rFonts w:ascii="Times New Roman" w:eastAsia="Times New Roman" w:hAnsi="Times New Roman" w:cs="Times New Roman"/>
                <w:b/>
                <w:bCs/>
                <w:color w:val="000000"/>
                <w:lang w:eastAsia="ru-RU"/>
              </w:rPr>
              <w:t>період</w:t>
            </w:r>
            <w:proofErr w:type="spellEnd"/>
          </w:p>
        </w:tc>
        <w:tc>
          <w:tcPr>
            <w:tcW w:w="1025" w:type="dxa"/>
            <w:vMerge w:val="restart"/>
            <w:tcBorders>
              <w:top w:val="single" w:sz="4" w:space="0" w:color="auto"/>
              <w:left w:val="single" w:sz="4" w:space="0" w:color="auto"/>
              <w:right w:val="single" w:sz="4" w:space="0" w:color="auto"/>
            </w:tcBorders>
            <w:shd w:val="clear" w:color="auto" w:fill="FFFFFF"/>
            <w:vAlign w:val="center"/>
          </w:tcPr>
          <w:p w:rsidR="007F61C1" w:rsidRPr="007F61C1" w:rsidRDefault="007F61C1" w:rsidP="00101775">
            <w:pPr>
              <w:spacing w:after="0" w:line="240" w:lineRule="auto"/>
              <w:jc w:val="center"/>
              <w:rPr>
                <w:rFonts w:ascii="Times New Roman" w:eastAsia="Times New Roman" w:hAnsi="Times New Roman" w:cs="Times New Roman"/>
                <w:sz w:val="24"/>
                <w:szCs w:val="24"/>
                <w:lang w:val="uk-UA" w:eastAsia="ru-RU"/>
              </w:rPr>
            </w:pPr>
            <w:r w:rsidRPr="007F61C1">
              <w:rPr>
                <w:rFonts w:ascii="Times New Roman" w:eastAsia="Times New Roman" w:hAnsi="Times New Roman" w:cs="Times New Roman"/>
                <w:sz w:val="24"/>
                <w:szCs w:val="24"/>
                <w:lang w:val="uk-UA" w:eastAsia="ru-RU"/>
              </w:rPr>
              <w:t>Пост-</w:t>
            </w:r>
          </w:p>
          <w:p w:rsidR="007F61C1" w:rsidRPr="007F61C1" w:rsidRDefault="007F61C1" w:rsidP="00101775">
            <w:pPr>
              <w:spacing w:after="0" w:line="240" w:lineRule="auto"/>
              <w:jc w:val="center"/>
              <w:rPr>
                <w:rFonts w:ascii="Times New Roman" w:eastAsia="Times New Roman" w:hAnsi="Times New Roman" w:cs="Times New Roman"/>
                <w:sz w:val="24"/>
                <w:szCs w:val="24"/>
                <w:lang w:val="uk-UA" w:eastAsia="ru-RU"/>
              </w:rPr>
            </w:pPr>
            <w:proofErr w:type="spellStart"/>
            <w:r w:rsidRPr="007F61C1">
              <w:rPr>
                <w:rFonts w:ascii="Times New Roman" w:eastAsia="Times New Roman" w:hAnsi="Times New Roman" w:cs="Times New Roman"/>
                <w:sz w:val="24"/>
                <w:szCs w:val="24"/>
                <w:lang w:val="uk-UA" w:eastAsia="ru-RU"/>
              </w:rPr>
              <w:t>прог</w:t>
            </w:r>
            <w:proofErr w:type="spellEnd"/>
            <w:r w:rsidRPr="007F61C1">
              <w:rPr>
                <w:rFonts w:ascii="Times New Roman" w:eastAsia="Times New Roman" w:hAnsi="Times New Roman" w:cs="Times New Roman"/>
                <w:sz w:val="24"/>
                <w:szCs w:val="24"/>
                <w:lang w:val="uk-UA" w:eastAsia="ru-RU"/>
              </w:rPr>
              <w:t>-</w:t>
            </w:r>
          </w:p>
          <w:p w:rsidR="007F61C1" w:rsidRPr="007F61C1" w:rsidRDefault="007F61C1" w:rsidP="00101775">
            <w:pPr>
              <w:spacing w:after="0" w:line="240" w:lineRule="auto"/>
              <w:jc w:val="center"/>
              <w:rPr>
                <w:rFonts w:ascii="Times New Roman" w:eastAsia="Times New Roman" w:hAnsi="Times New Roman" w:cs="Times New Roman"/>
                <w:sz w:val="24"/>
                <w:szCs w:val="24"/>
                <w:lang w:eastAsia="ru-RU"/>
              </w:rPr>
            </w:pPr>
            <w:proofErr w:type="spellStart"/>
            <w:r w:rsidRPr="007F61C1">
              <w:rPr>
                <w:rFonts w:ascii="Times New Roman" w:eastAsia="Times New Roman" w:hAnsi="Times New Roman" w:cs="Times New Roman"/>
                <w:bCs/>
                <w:color w:val="000000"/>
                <w:lang w:eastAsia="ru-RU"/>
              </w:rPr>
              <w:t>нозний</w:t>
            </w:r>
            <w:proofErr w:type="spellEnd"/>
            <w:r w:rsidRPr="007F61C1">
              <w:rPr>
                <w:rFonts w:ascii="Times New Roman" w:eastAsia="Times New Roman" w:hAnsi="Times New Roman" w:cs="Times New Roman"/>
                <w:bCs/>
                <w:color w:val="000000"/>
                <w:lang w:eastAsia="ru-RU"/>
              </w:rPr>
              <w:t xml:space="preserve"> </w:t>
            </w:r>
            <w:proofErr w:type="spellStart"/>
            <w:r w:rsidRPr="007F61C1">
              <w:rPr>
                <w:rFonts w:ascii="Times New Roman" w:eastAsia="Times New Roman" w:hAnsi="Times New Roman" w:cs="Times New Roman"/>
                <w:bCs/>
                <w:color w:val="000000"/>
                <w:lang w:eastAsia="ru-RU"/>
              </w:rPr>
              <w:t>період</w:t>
            </w:r>
            <w:proofErr w:type="spellEnd"/>
          </w:p>
        </w:tc>
      </w:tr>
      <w:tr w:rsidR="007F61C1" w:rsidRPr="00101775" w:rsidTr="00182B6F">
        <w:trPr>
          <w:trHeight w:val="576"/>
        </w:trPr>
        <w:tc>
          <w:tcPr>
            <w:tcW w:w="6145" w:type="dxa"/>
            <w:vMerge/>
            <w:tcBorders>
              <w:top w:val="single" w:sz="4" w:space="0" w:color="auto"/>
              <w:left w:val="single" w:sz="4" w:space="0" w:color="auto"/>
              <w:bottom w:val="single" w:sz="4" w:space="0" w:color="auto"/>
              <w:right w:val="nil"/>
            </w:tcBorders>
            <w:shd w:val="clear" w:color="auto" w:fill="FFFFFF"/>
            <w:vAlign w:val="center"/>
          </w:tcPr>
          <w:p w:rsidR="007F61C1" w:rsidRPr="00101775" w:rsidRDefault="007F61C1" w:rsidP="00101775">
            <w:pPr>
              <w:spacing w:after="0" w:line="240" w:lineRule="auto"/>
              <w:rPr>
                <w:rFonts w:ascii="Times New Roman" w:eastAsia="Times New Roman" w:hAnsi="Times New Roman" w:cs="Times New Roman"/>
                <w:sz w:val="24"/>
                <w:szCs w:val="24"/>
                <w:lang w:eastAsia="ru-RU"/>
              </w:rPr>
            </w:pPr>
          </w:p>
        </w:tc>
        <w:tc>
          <w:tcPr>
            <w:tcW w:w="1076" w:type="dxa"/>
            <w:tcBorders>
              <w:top w:val="single" w:sz="4" w:space="0" w:color="auto"/>
              <w:left w:val="single" w:sz="4" w:space="0" w:color="auto"/>
              <w:bottom w:val="single" w:sz="4" w:space="0" w:color="auto"/>
              <w:right w:val="nil"/>
            </w:tcBorders>
            <w:shd w:val="clear" w:color="auto" w:fill="FFFFFF"/>
            <w:vAlign w:val="center"/>
          </w:tcPr>
          <w:p w:rsidR="007F61C1" w:rsidRPr="00101775" w:rsidRDefault="007F61C1" w:rsidP="00101775">
            <w:pPr>
              <w:spacing w:after="0" w:line="220" w:lineRule="exact"/>
              <w:jc w:val="center"/>
              <w:rPr>
                <w:rFonts w:ascii="Times New Roman" w:eastAsia="Times New Roman" w:hAnsi="Times New Roman" w:cs="Times New Roman"/>
                <w:sz w:val="24"/>
                <w:szCs w:val="24"/>
                <w:lang w:eastAsia="ru-RU"/>
              </w:rPr>
            </w:pPr>
            <w:r w:rsidRPr="00101775">
              <w:rPr>
                <w:rFonts w:ascii="Times New Roman" w:eastAsia="Times New Roman" w:hAnsi="Times New Roman" w:cs="Times New Roman"/>
                <w:b/>
                <w:bCs/>
                <w:color w:val="000000"/>
                <w:lang w:eastAsia="ru-RU"/>
              </w:rPr>
              <w:t>1 год</w:t>
            </w:r>
          </w:p>
        </w:tc>
        <w:tc>
          <w:tcPr>
            <w:tcW w:w="1143" w:type="dxa"/>
            <w:gridSpan w:val="2"/>
            <w:tcBorders>
              <w:top w:val="single" w:sz="4" w:space="0" w:color="auto"/>
              <w:left w:val="single" w:sz="4" w:space="0" w:color="auto"/>
              <w:bottom w:val="single" w:sz="4" w:space="0" w:color="auto"/>
              <w:right w:val="nil"/>
            </w:tcBorders>
            <w:shd w:val="clear" w:color="auto" w:fill="FFFFFF"/>
            <w:vAlign w:val="center"/>
          </w:tcPr>
          <w:p w:rsidR="007F61C1" w:rsidRPr="00101775" w:rsidRDefault="007F61C1" w:rsidP="00101775">
            <w:pPr>
              <w:spacing w:after="0" w:line="220" w:lineRule="exact"/>
              <w:jc w:val="center"/>
              <w:rPr>
                <w:rFonts w:ascii="Times New Roman" w:eastAsia="Times New Roman" w:hAnsi="Times New Roman" w:cs="Times New Roman"/>
                <w:sz w:val="24"/>
                <w:szCs w:val="24"/>
                <w:lang w:eastAsia="ru-RU"/>
              </w:rPr>
            </w:pPr>
            <w:r w:rsidRPr="00101775">
              <w:rPr>
                <w:rFonts w:ascii="Times New Roman" w:eastAsia="Times New Roman" w:hAnsi="Times New Roman" w:cs="Times New Roman"/>
                <w:b/>
                <w:bCs/>
                <w:color w:val="000000"/>
                <w:lang w:eastAsia="ru-RU"/>
              </w:rPr>
              <w:t>2 год</w:t>
            </w:r>
          </w:p>
        </w:tc>
        <w:tc>
          <w:tcPr>
            <w:tcW w:w="1025" w:type="dxa"/>
            <w:vMerge/>
            <w:tcBorders>
              <w:left w:val="single" w:sz="4" w:space="0" w:color="auto"/>
              <w:bottom w:val="single" w:sz="4" w:space="0" w:color="auto"/>
              <w:right w:val="single" w:sz="4" w:space="0" w:color="auto"/>
            </w:tcBorders>
            <w:shd w:val="clear" w:color="auto" w:fill="FFFFFF"/>
            <w:vAlign w:val="bottom"/>
          </w:tcPr>
          <w:p w:rsidR="007F61C1" w:rsidRPr="00101775" w:rsidRDefault="007F61C1" w:rsidP="00101775">
            <w:pPr>
              <w:spacing w:after="0" w:line="220" w:lineRule="exact"/>
              <w:rPr>
                <w:rFonts w:ascii="Times New Roman" w:eastAsia="Times New Roman" w:hAnsi="Times New Roman" w:cs="Times New Roman"/>
                <w:sz w:val="24"/>
                <w:szCs w:val="24"/>
                <w:lang w:eastAsia="ru-RU"/>
              </w:rPr>
            </w:pPr>
          </w:p>
        </w:tc>
      </w:tr>
      <w:tr w:rsidR="00101775" w:rsidRPr="00101775" w:rsidTr="007F61C1">
        <w:trPr>
          <w:trHeight w:val="288"/>
        </w:trPr>
        <w:tc>
          <w:tcPr>
            <w:tcW w:w="6145" w:type="dxa"/>
            <w:tcBorders>
              <w:top w:val="single" w:sz="4" w:space="0" w:color="auto"/>
              <w:left w:val="single" w:sz="4" w:space="0" w:color="auto"/>
              <w:bottom w:val="nil"/>
              <w:right w:val="nil"/>
            </w:tcBorders>
            <w:shd w:val="clear" w:color="auto" w:fill="FFFFFF"/>
            <w:vAlign w:val="bottom"/>
          </w:tcPr>
          <w:p w:rsidR="00101775" w:rsidRPr="00AC02C5" w:rsidRDefault="00101775" w:rsidP="00101775">
            <w:pPr>
              <w:spacing w:after="0" w:line="220" w:lineRule="exact"/>
              <w:rPr>
                <w:rFonts w:ascii="Times New Roman" w:eastAsia="Times New Roman" w:hAnsi="Times New Roman" w:cs="Times New Roman"/>
                <w:sz w:val="24"/>
                <w:szCs w:val="24"/>
                <w:lang w:val="uk-UA" w:eastAsia="ru-RU"/>
              </w:rPr>
            </w:pPr>
            <w:r w:rsidRPr="00AC02C5">
              <w:rPr>
                <w:rFonts w:ascii="Times New Roman" w:eastAsia="Times New Roman" w:hAnsi="Times New Roman" w:cs="Times New Roman"/>
                <w:b/>
                <w:bCs/>
                <w:color w:val="000000"/>
                <w:sz w:val="24"/>
                <w:szCs w:val="24"/>
                <w:lang w:val="uk-UA" w:eastAsia="ru-RU"/>
              </w:rPr>
              <w:t>1. Виручка від реалізації, тис. грн.</w:t>
            </w:r>
          </w:p>
        </w:tc>
        <w:tc>
          <w:tcPr>
            <w:tcW w:w="1076" w:type="dxa"/>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nil"/>
              <w:right w:val="single" w:sz="4" w:space="0" w:color="auto"/>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r>
      <w:tr w:rsidR="00101775" w:rsidRPr="00101775" w:rsidTr="007F61C1">
        <w:trPr>
          <w:trHeight w:val="297"/>
        </w:trPr>
        <w:tc>
          <w:tcPr>
            <w:tcW w:w="6145" w:type="dxa"/>
            <w:tcBorders>
              <w:top w:val="single" w:sz="4" w:space="0" w:color="auto"/>
              <w:left w:val="single" w:sz="4" w:space="0" w:color="auto"/>
              <w:bottom w:val="single" w:sz="4" w:space="0" w:color="auto"/>
              <w:right w:val="nil"/>
            </w:tcBorders>
            <w:shd w:val="clear" w:color="auto" w:fill="FFFFFF"/>
            <w:vAlign w:val="bottom"/>
          </w:tcPr>
          <w:p w:rsidR="00101775" w:rsidRPr="00AC02C5" w:rsidRDefault="00101775" w:rsidP="00101775">
            <w:pPr>
              <w:spacing w:after="0" w:line="220" w:lineRule="exact"/>
              <w:rPr>
                <w:rFonts w:ascii="Times New Roman" w:eastAsia="Times New Roman" w:hAnsi="Times New Roman" w:cs="Times New Roman"/>
                <w:color w:val="000000"/>
                <w:sz w:val="24"/>
                <w:szCs w:val="24"/>
                <w:lang w:val="uk-UA" w:eastAsia="ru-RU"/>
              </w:rPr>
            </w:pPr>
          </w:p>
          <w:p w:rsidR="00101775" w:rsidRPr="00AC02C5" w:rsidRDefault="00101775" w:rsidP="00101775">
            <w:pPr>
              <w:spacing w:after="0" w:line="220" w:lineRule="exact"/>
              <w:rPr>
                <w:rFonts w:ascii="Times New Roman" w:eastAsia="Times New Roman" w:hAnsi="Times New Roman" w:cs="Times New Roman"/>
                <w:sz w:val="24"/>
                <w:szCs w:val="24"/>
                <w:lang w:val="uk-UA" w:eastAsia="ru-RU"/>
              </w:rPr>
            </w:pPr>
            <w:r w:rsidRPr="00AC02C5">
              <w:rPr>
                <w:rFonts w:ascii="Times New Roman" w:eastAsia="Times New Roman" w:hAnsi="Times New Roman" w:cs="Times New Roman"/>
                <w:color w:val="000000"/>
                <w:sz w:val="24"/>
                <w:szCs w:val="24"/>
                <w:lang w:val="uk-UA" w:eastAsia="ru-RU"/>
              </w:rPr>
              <w:t>2. Темпи зростання виручки,%</w:t>
            </w:r>
          </w:p>
        </w:tc>
        <w:tc>
          <w:tcPr>
            <w:tcW w:w="1076" w:type="dxa"/>
            <w:tcBorders>
              <w:top w:val="single" w:sz="4" w:space="0" w:color="auto"/>
              <w:left w:val="single" w:sz="4" w:space="0" w:color="auto"/>
              <w:bottom w:val="single" w:sz="4" w:space="0" w:color="auto"/>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single" w:sz="4" w:space="0" w:color="auto"/>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r>
      <w:tr w:rsidR="00101775" w:rsidRPr="00101775" w:rsidTr="007F61C1">
        <w:trPr>
          <w:trHeight w:val="1114"/>
        </w:trPr>
        <w:tc>
          <w:tcPr>
            <w:tcW w:w="6145" w:type="dxa"/>
            <w:tcBorders>
              <w:top w:val="single" w:sz="4" w:space="0" w:color="auto"/>
              <w:left w:val="single" w:sz="4" w:space="0" w:color="auto"/>
              <w:bottom w:val="nil"/>
              <w:right w:val="nil"/>
            </w:tcBorders>
            <w:shd w:val="clear" w:color="auto" w:fill="FFFFFF"/>
            <w:vAlign w:val="bottom"/>
          </w:tcPr>
          <w:p w:rsidR="00101775" w:rsidRPr="00AC02C5" w:rsidRDefault="00AC02C5" w:rsidP="00182B6F">
            <w:pPr>
              <w:spacing w:line="240" w:lineRule="auto"/>
              <w:rPr>
                <w:rFonts w:ascii="Times New Roman" w:eastAsia="Times New Roman" w:hAnsi="Times New Roman" w:cs="Times New Roman"/>
                <w:sz w:val="24"/>
                <w:szCs w:val="24"/>
                <w:lang w:val="uk-UA" w:eastAsia="ru-RU"/>
              </w:rPr>
            </w:pPr>
            <w:r w:rsidRPr="00AC02C5">
              <w:rPr>
                <w:rFonts w:ascii="Times New Roman" w:eastAsia="Times New Roman" w:hAnsi="Times New Roman" w:cs="Times New Roman"/>
                <w:color w:val="000000"/>
                <w:sz w:val="24"/>
                <w:szCs w:val="24"/>
                <w:lang w:val="uk-UA" w:eastAsia="ru-RU"/>
              </w:rPr>
              <w:t xml:space="preserve">3. Собівартість проданих товарів, продукції, робіт, послуг (може бути </w:t>
            </w:r>
            <w:proofErr w:type="spellStart"/>
            <w:r w:rsidRPr="00AC02C5">
              <w:rPr>
                <w:rFonts w:ascii="Times New Roman" w:eastAsia="Times New Roman" w:hAnsi="Times New Roman" w:cs="Times New Roman"/>
                <w:color w:val="000000"/>
                <w:sz w:val="24"/>
                <w:szCs w:val="24"/>
                <w:lang w:val="uk-UA" w:eastAsia="ru-RU"/>
              </w:rPr>
              <w:t>дорівняна</w:t>
            </w:r>
            <w:proofErr w:type="spellEnd"/>
            <w:r w:rsidRPr="00AC02C5">
              <w:rPr>
                <w:rFonts w:ascii="Times New Roman" w:eastAsia="Times New Roman" w:hAnsi="Times New Roman" w:cs="Times New Roman"/>
                <w:color w:val="000000"/>
                <w:sz w:val="24"/>
                <w:szCs w:val="24"/>
                <w:lang w:val="uk-UA" w:eastAsia="ru-RU"/>
              </w:rPr>
              <w:t xml:space="preserve"> середній частці собівартості в виручці за минулі періоди і далі аналогічно)</w:t>
            </w:r>
          </w:p>
        </w:tc>
        <w:tc>
          <w:tcPr>
            <w:tcW w:w="1076" w:type="dxa"/>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nil"/>
              <w:right w:val="single" w:sz="4" w:space="0" w:color="auto"/>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r>
      <w:tr w:rsidR="00101775" w:rsidRPr="00101775" w:rsidTr="007F61C1">
        <w:trPr>
          <w:trHeight w:val="278"/>
        </w:trPr>
        <w:tc>
          <w:tcPr>
            <w:tcW w:w="6145" w:type="dxa"/>
            <w:tcBorders>
              <w:top w:val="single" w:sz="4" w:space="0" w:color="auto"/>
              <w:left w:val="single" w:sz="4" w:space="0" w:color="auto"/>
              <w:bottom w:val="nil"/>
              <w:right w:val="nil"/>
            </w:tcBorders>
            <w:shd w:val="clear" w:color="auto" w:fill="FFFFFF"/>
            <w:vAlign w:val="bottom"/>
          </w:tcPr>
          <w:p w:rsidR="00101775" w:rsidRPr="00AC02C5" w:rsidRDefault="00AC02C5" w:rsidP="00101775">
            <w:pPr>
              <w:spacing w:after="0" w:line="220" w:lineRule="exact"/>
              <w:rPr>
                <w:rFonts w:ascii="Times New Roman" w:eastAsia="Times New Roman" w:hAnsi="Times New Roman" w:cs="Times New Roman"/>
                <w:sz w:val="24"/>
                <w:szCs w:val="24"/>
                <w:lang w:val="uk-UA" w:eastAsia="ru-RU"/>
              </w:rPr>
            </w:pPr>
            <w:r w:rsidRPr="00AC02C5">
              <w:rPr>
                <w:rFonts w:ascii="Times New Roman" w:eastAsia="Times New Roman" w:hAnsi="Times New Roman" w:cs="Times New Roman"/>
                <w:b/>
                <w:bCs/>
                <w:color w:val="000000"/>
                <w:lang w:val="uk-UA" w:eastAsia="ru-RU"/>
              </w:rPr>
              <w:t>4. Валовий прибуток</w:t>
            </w:r>
          </w:p>
        </w:tc>
        <w:tc>
          <w:tcPr>
            <w:tcW w:w="1076" w:type="dxa"/>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nil"/>
              <w:right w:val="single" w:sz="4" w:space="0" w:color="auto"/>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r>
      <w:tr w:rsidR="00101775" w:rsidRPr="00101775" w:rsidTr="007F61C1">
        <w:trPr>
          <w:trHeight w:val="836"/>
        </w:trPr>
        <w:tc>
          <w:tcPr>
            <w:tcW w:w="6145" w:type="dxa"/>
            <w:tcBorders>
              <w:top w:val="single" w:sz="4" w:space="0" w:color="auto"/>
              <w:left w:val="single" w:sz="4" w:space="0" w:color="auto"/>
              <w:bottom w:val="nil"/>
              <w:right w:val="nil"/>
            </w:tcBorders>
            <w:shd w:val="clear" w:color="auto" w:fill="FFFFFF"/>
            <w:vAlign w:val="bottom"/>
          </w:tcPr>
          <w:p w:rsidR="00101775" w:rsidRPr="00AC02C5" w:rsidRDefault="00AC02C5" w:rsidP="00AC02C5">
            <w:pPr>
              <w:spacing w:after="0" w:line="240" w:lineRule="auto"/>
              <w:rPr>
                <w:rFonts w:ascii="Times New Roman" w:eastAsia="Times New Roman" w:hAnsi="Times New Roman" w:cs="Times New Roman"/>
                <w:sz w:val="24"/>
                <w:szCs w:val="24"/>
                <w:lang w:val="uk-UA" w:eastAsia="ru-RU"/>
              </w:rPr>
            </w:pPr>
            <w:r w:rsidRPr="00AC02C5">
              <w:rPr>
                <w:rFonts w:ascii="Times New Roman" w:eastAsia="Times New Roman" w:hAnsi="Times New Roman" w:cs="Times New Roman"/>
                <w:color w:val="000000"/>
                <w:sz w:val="24"/>
                <w:szCs w:val="24"/>
                <w:lang w:val="uk-UA" w:eastAsia="ru-RU"/>
              </w:rPr>
              <w:t>5. Інші доходи-видатки (рядки переписуються з форми 2 відповідно до специфіки д</w:t>
            </w:r>
            <w:r>
              <w:rPr>
                <w:rFonts w:ascii="Times New Roman" w:eastAsia="Times New Roman" w:hAnsi="Times New Roman" w:cs="Times New Roman"/>
                <w:color w:val="000000"/>
                <w:sz w:val="24"/>
                <w:szCs w:val="24"/>
                <w:lang w:val="uk-UA" w:eastAsia="ru-RU"/>
              </w:rPr>
              <w:t>ія</w:t>
            </w:r>
            <w:r w:rsidRPr="00AC02C5">
              <w:rPr>
                <w:rFonts w:ascii="Times New Roman" w:eastAsia="Times New Roman" w:hAnsi="Times New Roman" w:cs="Times New Roman"/>
                <w:color w:val="000000"/>
                <w:sz w:val="24"/>
                <w:szCs w:val="24"/>
                <w:lang w:val="uk-UA" w:eastAsia="ru-RU"/>
              </w:rPr>
              <w:t>льності підприємства)</w:t>
            </w:r>
          </w:p>
        </w:tc>
        <w:tc>
          <w:tcPr>
            <w:tcW w:w="1076" w:type="dxa"/>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nil"/>
              <w:right w:val="nil"/>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nil"/>
              <w:right w:val="single" w:sz="4" w:space="0" w:color="auto"/>
            </w:tcBorders>
            <w:shd w:val="clear" w:color="auto" w:fill="FFFFFF"/>
          </w:tcPr>
          <w:p w:rsidR="00101775" w:rsidRPr="00101775" w:rsidRDefault="00101775" w:rsidP="00101775">
            <w:pPr>
              <w:spacing w:after="0" w:line="240" w:lineRule="auto"/>
              <w:rPr>
                <w:rFonts w:ascii="Times New Roman" w:eastAsia="Times New Roman" w:hAnsi="Times New Roman" w:cs="Times New Roman"/>
                <w:sz w:val="10"/>
                <w:szCs w:val="10"/>
                <w:lang w:eastAsia="ru-RU"/>
              </w:rPr>
            </w:pPr>
          </w:p>
        </w:tc>
      </w:tr>
      <w:tr w:rsidR="00AC02C5" w:rsidRPr="00101775" w:rsidTr="007F61C1">
        <w:trPr>
          <w:trHeight w:val="278"/>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6. Податок на прибуток, тис. грн.</w:t>
            </w:r>
          </w:p>
        </w:tc>
        <w:tc>
          <w:tcPr>
            <w:tcW w:w="1076" w:type="dxa"/>
            <w:tcBorders>
              <w:top w:val="single" w:sz="4" w:space="0" w:color="auto"/>
              <w:left w:val="single" w:sz="4" w:space="0" w:color="auto"/>
              <w:bottom w:val="nil"/>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nil"/>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7F61C1">
        <w:trPr>
          <w:trHeight w:val="283"/>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10. Чистий прибуток, тис. грн.</w:t>
            </w:r>
          </w:p>
        </w:tc>
        <w:tc>
          <w:tcPr>
            <w:tcW w:w="1076" w:type="dxa"/>
            <w:tcBorders>
              <w:top w:val="single" w:sz="4" w:space="0" w:color="auto"/>
              <w:left w:val="single" w:sz="4" w:space="0" w:color="auto"/>
              <w:bottom w:val="nil"/>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143" w:type="dxa"/>
            <w:gridSpan w:val="2"/>
            <w:tcBorders>
              <w:top w:val="single" w:sz="4" w:space="0" w:color="auto"/>
              <w:left w:val="single" w:sz="4" w:space="0" w:color="auto"/>
              <w:bottom w:val="nil"/>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025" w:type="dxa"/>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7F61C1">
        <w:trPr>
          <w:trHeight w:val="283"/>
        </w:trPr>
        <w:tc>
          <w:tcPr>
            <w:tcW w:w="9389" w:type="dxa"/>
            <w:gridSpan w:val="5"/>
            <w:tcBorders>
              <w:top w:val="single" w:sz="4" w:space="0" w:color="auto"/>
              <w:left w:val="single" w:sz="4" w:space="0" w:color="auto"/>
              <w:bottom w:val="nil"/>
              <w:right w:val="single" w:sz="4" w:space="0" w:color="auto"/>
            </w:tcBorders>
            <w:shd w:val="clear" w:color="auto" w:fill="FFFFFF"/>
          </w:tcPr>
          <w:p w:rsidR="00AC02C5" w:rsidRPr="00AC02C5" w:rsidRDefault="00AC02C5" w:rsidP="00AC02C5">
            <w:pPr>
              <w:spacing w:after="0" w:line="240" w:lineRule="auto"/>
              <w:jc w:val="center"/>
              <w:rPr>
                <w:rFonts w:ascii="Times New Roman" w:eastAsia="Times New Roman" w:hAnsi="Times New Roman" w:cs="Times New Roman"/>
                <w:b/>
                <w:sz w:val="28"/>
                <w:szCs w:val="28"/>
                <w:lang w:val="uk-UA" w:eastAsia="ru-RU"/>
              </w:rPr>
            </w:pPr>
            <w:r w:rsidRPr="00AC02C5">
              <w:rPr>
                <w:rFonts w:ascii="Times New Roman" w:eastAsia="Times New Roman" w:hAnsi="Times New Roman" w:cs="Times New Roman"/>
                <w:b/>
                <w:sz w:val="28"/>
                <w:szCs w:val="28"/>
                <w:lang w:val="uk-UA" w:eastAsia="ru-RU"/>
              </w:rPr>
              <w:t>Розрахунок грошового потоку</w:t>
            </w:r>
          </w:p>
        </w:tc>
      </w:tr>
      <w:tr w:rsidR="00AC02C5" w:rsidRPr="00101775" w:rsidTr="00E551B9">
        <w:trPr>
          <w:trHeight w:val="283"/>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11. Чистий прибуток, тис. грн.</w:t>
            </w:r>
          </w:p>
        </w:tc>
        <w:tc>
          <w:tcPr>
            <w:tcW w:w="1076" w:type="dxa"/>
            <w:tcBorders>
              <w:top w:val="single" w:sz="4" w:space="0" w:color="auto"/>
              <w:left w:val="single" w:sz="4" w:space="0" w:color="auto"/>
              <w:bottom w:val="nil"/>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076" w:type="dxa"/>
            <w:tcBorders>
              <w:top w:val="single" w:sz="4" w:space="0" w:color="auto"/>
              <w:left w:val="single" w:sz="4" w:space="0" w:color="auto"/>
              <w:bottom w:val="nil"/>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278"/>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spacing w:after="0"/>
              <w:rPr>
                <w:rFonts w:ascii="Times New Roman" w:hAnsi="Times New Roman" w:cs="Times New Roman"/>
                <w:sz w:val="24"/>
                <w:szCs w:val="24"/>
                <w:lang w:val="uk-UA"/>
              </w:rPr>
            </w:pPr>
            <w:r w:rsidRPr="00AC02C5">
              <w:rPr>
                <w:rFonts w:ascii="Times New Roman" w:hAnsi="Times New Roman" w:cs="Times New Roman"/>
                <w:sz w:val="24"/>
                <w:szCs w:val="24"/>
                <w:lang w:val="uk-UA"/>
              </w:rPr>
              <w:t xml:space="preserve">12. Амортизаційні відрахування, </w:t>
            </w:r>
            <w:proofErr w:type="spellStart"/>
            <w:r w:rsidRPr="00AC02C5">
              <w:rPr>
                <w:rFonts w:ascii="Times New Roman" w:hAnsi="Times New Roman" w:cs="Times New Roman"/>
                <w:sz w:val="24"/>
                <w:szCs w:val="24"/>
                <w:lang w:val="uk-UA"/>
              </w:rPr>
              <w:t>тис.грн</w:t>
            </w:r>
            <w:proofErr w:type="spellEnd"/>
            <w:r w:rsidRPr="00AC02C5">
              <w:rPr>
                <w:rFonts w:ascii="Times New Roman" w:hAnsi="Times New Roman" w:cs="Times New Roman"/>
                <w:sz w:val="24"/>
                <w:szCs w:val="24"/>
                <w:lang w:val="uk-UA"/>
              </w:rPr>
              <w:t>.</w:t>
            </w:r>
          </w:p>
        </w:tc>
        <w:tc>
          <w:tcPr>
            <w:tcW w:w="1076" w:type="dxa"/>
            <w:vMerge w:val="restart"/>
            <w:tcBorders>
              <w:top w:val="single" w:sz="4" w:space="0" w:color="auto"/>
              <w:left w:val="single" w:sz="4" w:space="0" w:color="auto"/>
              <w:bottom w:val="nil"/>
              <w:right w:val="nil"/>
            </w:tcBorders>
            <w:shd w:val="clear" w:color="auto" w:fill="FFFFFF"/>
            <w:vAlign w:val="center"/>
          </w:tcPr>
          <w:p w:rsidR="00AC02C5" w:rsidRPr="00182B6F" w:rsidRDefault="00AC02C5" w:rsidP="00182B6F">
            <w:pPr>
              <w:spacing w:after="0" w:line="200" w:lineRule="exact"/>
              <w:jc w:val="center"/>
              <w:rPr>
                <w:rFonts w:ascii="Times New Roman" w:eastAsia="Times New Roman" w:hAnsi="Times New Roman" w:cs="Times New Roman"/>
                <w:b/>
                <w:sz w:val="24"/>
                <w:szCs w:val="24"/>
                <w:lang w:eastAsia="ru-RU"/>
              </w:rPr>
            </w:pPr>
            <w:r w:rsidRPr="00182B6F">
              <w:rPr>
                <w:rFonts w:ascii="Times New Roman" w:eastAsia="Times New Roman" w:hAnsi="Times New Roman" w:cs="Times New Roman"/>
                <w:b/>
                <w:color w:val="000000"/>
                <w:sz w:val="24"/>
                <w:szCs w:val="24"/>
                <w:lang w:eastAsia="ru-RU"/>
              </w:rPr>
              <w:t>+</w:t>
            </w:r>
          </w:p>
        </w:tc>
        <w:tc>
          <w:tcPr>
            <w:tcW w:w="1076" w:type="dxa"/>
            <w:tcBorders>
              <w:top w:val="single" w:sz="4" w:space="0" w:color="auto"/>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278"/>
        </w:trPr>
        <w:tc>
          <w:tcPr>
            <w:tcW w:w="6145" w:type="dxa"/>
            <w:tcBorders>
              <w:top w:val="nil"/>
              <w:left w:val="single" w:sz="4" w:space="0" w:color="auto"/>
              <w:bottom w:val="nil"/>
              <w:right w:val="nil"/>
            </w:tcBorders>
            <w:shd w:val="clear" w:color="auto" w:fill="FFFFFF"/>
          </w:tcPr>
          <w:p w:rsidR="00AC02C5" w:rsidRPr="00AC02C5" w:rsidRDefault="00AC02C5" w:rsidP="00AC02C5">
            <w:pPr>
              <w:spacing w:after="0"/>
              <w:rPr>
                <w:rFonts w:ascii="Times New Roman" w:hAnsi="Times New Roman" w:cs="Times New Roman"/>
                <w:sz w:val="24"/>
                <w:szCs w:val="24"/>
                <w:lang w:val="uk-UA"/>
              </w:rPr>
            </w:pPr>
            <w:r w:rsidRPr="00AC02C5">
              <w:rPr>
                <w:rFonts w:ascii="Times New Roman" w:hAnsi="Times New Roman" w:cs="Times New Roman"/>
                <w:sz w:val="24"/>
                <w:szCs w:val="24"/>
                <w:lang w:val="uk-UA"/>
              </w:rPr>
              <w:t>(якщо немає даних, то 10% від вартості осн</w:t>
            </w:r>
            <w:r>
              <w:rPr>
                <w:rFonts w:ascii="Times New Roman" w:hAnsi="Times New Roman" w:cs="Times New Roman"/>
                <w:sz w:val="24"/>
                <w:szCs w:val="24"/>
                <w:lang w:val="uk-UA"/>
              </w:rPr>
              <w:t xml:space="preserve">овних </w:t>
            </w:r>
            <w:r w:rsidRPr="00AC02C5">
              <w:rPr>
                <w:rFonts w:ascii="Times New Roman" w:hAnsi="Times New Roman" w:cs="Times New Roman"/>
                <w:sz w:val="24"/>
                <w:szCs w:val="24"/>
                <w:lang w:val="uk-UA"/>
              </w:rPr>
              <w:t>засобів)</w:t>
            </w:r>
          </w:p>
        </w:tc>
        <w:tc>
          <w:tcPr>
            <w:tcW w:w="1076" w:type="dxa"/>
            <w:vMerge/>
            <w:tcBorders>
              <w:top w:val="nil"/>
              <w:left w:val="single" w:sz="4" w:space="0" w:color="auto"/>
              <w:bottom w:val="nil"/>
              <w:right w:val="nil"/>
            </w:tcBorders>
            <w:shd w:val="clear" w:color="auto" w:fill="FFFFFF"/>
            <w:vAlign w:val="center"/>
          </w:tcPr>
          <w:p w:rsidR="00AC02C5" w:rsidRPr="00182B6F" w:rsidRDefault="00AC02C5" w:rsidP="00182B6F">
            <w:pPr>
              <w:spacing w:after="0" w:line="200" w:lineRule="exact"/>
              <w:jc w:val="center"/>
              <w:rPr>
                <w:rFonts w:ascii="Times New Roman" w:eastAsia="Times New Roman" w:hAnsi="Times New Roman" w:cs="Times New Roman"/>
                <w:b/>
                <w:sz w:val="24"/>
                <w:szCs w:val="24"/>
                <w:lang w:eastAsia="ru-RU"/>
              </w:rPr>
            </w:pPr>
          </w:p>
        </w:tc>
        <w:tc>
          <w:tcPr>
            <w:tcW w:w="1076" w:type="dxa"/>
            <w:tcBorders>
              <w:top w:val="nil"/>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nil"/>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553"/>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13. Приріст (зменшення) власного оборотного капіталу (якщо потрібно)</w:t>
            </w:r>
          </w:p>
        </w:tc>
        <w:tc>
          <w:tcPr>
            <w:tcW w:w="1076" w:type="dxa"/>
            <w:tcBorders>
              <w:top w:val="single" w:sz="4" w:space="0" w:color="auto"/>
              <w:left w:val="single" w:sz="4" w:space="0" w:color="auto"/>
              <w:bottom w:val="nil"/>
              <w:right w:val="nil"/>
            </w:tcBorders>
            <w:shd w:val="clear" w:color="auto" w:fill="FFFFFF"/>
            <w:vAlign w:val="center"/>
          </w:tcPr>
          <w:p w:rsidR="00AC02C5" w:rsidRPr="00182B6F" w:rsidRDefault="00AC02C5" w:rsidP="00182B6F">
            <w:pPr>
              <w:spacing w:after="0" w:line="200" w:lineRule="exact"/>
              <w:jc w:val="center"/>
              <w:rPr>
                <w:rFonts w:ascii="Times New Roman" w:eastAsia="Times New Roman" w:hAnsi="Times New Roman" w:cs="Times New Roman"/>
                <w:b/>
                <w:sz w:val="24"/>
                <w:szCs w:val="24"/>
                <w:lang w:eastAsia="ru-RU"/>
              </w:rPr>
            </w:pPr>
            <w:r w:rsidRPr="00182B6F">
              <w:rPr>
                <w:rFonts w:ascii="Times New Roman" w:eastAsia="Times New Roman" w:hAnsi="Times New Roman" w:cs="Times New Roman"/>
                <w:b/>
                <w:color w:val="000000"/>
                <w:sz w:val="24"/>
                <w:szCs w:val="24"/>
                <w:lang w:eastAsia="ru-RU"/>
              </w:rPr>
              <w:t>- (+)</w:t>
            </w:r>
          </w:p>
        </w:tc>
        <w:tc>
          <w:tcPr>
            <w:tcW w:w="1076" w:type="dxa"/>
            <w:tcBorders>
              <w:top w:val="single" w:sz="4" w:space="0" w:color="auto"/>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566"/>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14. Зменшення (приріст) довгострокової заборгованості, тис. грн.</w:t>
            </w:r>
          </w:p>
        </w:tc>
        <w:tc>
          <w:tcPr>
            <w:tcW w:w="1076" w:type="dxa"/>
            <w:tcBorders>
              <w:top w:val="single" w:sz="4" w:space="0" w:color="auto"/>
              <w:left w:val="single" w:sz="4" w:space="0" w:color="auto"/>
              <w:bottom w:val="nil"/>
              <w:right w:val="nil"/>
            </w:tcBorders>
            <w:shd w:val="clear" w:color="auto" w:fill="FFFFFF"/>
            <w:vAlign w:val="center"/>
          </w:tcPr>
          <w:p w:rsidR="00AC02C5" w:rsidRPr="00182B6F" w:rsidRDefault="00AC02C5" w:rsidP="00182B6F">
            <w:pPr>
              <w:spacing w:after="0" w:line="200" w:lineRule="exact"/>
              <w:jc w:val="center"/>
              <w:rPr>
                <w:rFonts w:ascii="Times New Roman" w:eastAsia="Times New Roman" w:hAnsi="Times New Roman" w:cs="Times New Roman"/>
                <w:b/>
                <w:sz w:val="24"/>
                <w:szCs w:val="24"/>
                <w:lang w:eastAsia="ru-RU"/>
              </w:rPr>
            </w:pPr>
            <w:r w:rsidRPr="00182B6F">
              <w:rPr>
                <w:rFonts w:ascii="Times New Roman" w:eastAsia="Times New Roman" w:hAnsi="Times New Roman" w:cs="Times New Roman"/>
                <w:b/>
                <w:color w:val="000000"/>
                <w:sz w:val="24"/>
                <w:szCs w:val="24"/>
                <w:lang w:eastAsia="ru-RU"/>
              </w:rPr>
              <w:t>- (+)</w:t>
            </w:r>
          </w:p>
        </w:tc>
        <w:tc>
          <w:tcPr>
            <w:tcW w:w="1076" w:type="dxa"/>
            <w:tcBorders>
              <w:top w:val="single" w:sz="4" w:space="0" w:color="auto"/>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557"/>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15. Капітальні вкладення (дохід від продажу активів), тис. грн.</w:t>
            </w:r>
          </w:p>
        </w:tc>
        <w:tc>
          <w:tcPr>
            <w:tcW w:w="1076" w:type="dxa"/>
            <w:tcBorders>
              <w:top w:val="single" w:sz="4" w:space="0" w:color="auto"/>
              <w:left w:val="single" w:sz="4" w:space="0" w:color="auto"/>
              <w:bottom w:val="nil"/>
              <w:right w:val="nil"/>
            </w:tcBorders>
            <w:shd w:val="clear" w:color="auto" w:fill="FFFFFF"/>
            <w:vAlign w:val="center"/>
          </w:tcPr>
          <w:p w:rsidR="00AC02C5" w:rsidRPr="00182B6F" w:rsidRDefault="00AC02C5" w:rsidP="00182B6F">
            <w:pPr>
              <w:spacing w:after="0" w:line="220" w:lineRule="exact"/>
              <w:jc w:val="center"/>
              <w:rPr>
                <w:rFonts w:ascii="Times New Roman" w:eastAsia="Times New Roman" w:hAnsi="Times New Roman" w:cs="Times New Roman"/>
                <w:b/>
                <w:sz w:val="24"/>
                <w:szCs w:val="24"/>
                <w:lang w:eastAsia="ru-RU"/>
              </w:rPr>
            </w:pPr>
            <w:r w:rsidRPr="00182B6F">
              <w:rPr>
                <w:rFonts w:ascii="Times New Roman" w:eastAsia="Times New Roman" w:hAnsi="Times New Roman" w:cs="Times New Roman"/>
                <w:b/>
                <w:bCs/>
                <w:color w:val="000000"/>
                <w:sz w:val="24"/>
                <w:szCs w:val="24"/>
                <w:lang w:eastAsia="ru-RU"/>
              </w:rPr>
              <w:t>- (+)</w:t>
            </w:r>
          </w:p>
        </w:tc>
        <w:tc>
          <w:tcPr>
            <w:tcW w:w="1076" w:type="dxa"/>
            <w:tcBorders>
              <w:top w:val="single" w:sz="4" w:space="0" w:color="auto"/>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278"/>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16. Грошовий потік, тис. грн.</w:t>
            </w:r>
          </w:p>
        </w:tc>
        <w:tc>
          <w:tcPr>
            <w:tcW w:w="1076" w:type="dxa"/>
            <w:tcBorders>
              <w:top w:val="single" w:sz="4" w:space="0" w:color="auto"/>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76" w:type="dxa"/>
            <w:tcBorders>
              <w:top w:val="single" w:sz="4" w:space="0" w:color="auto"/>
              <w:left w:val="single" w:sz="4" w:space="0" w:color="auto"/>
              <w:bottom w:val="nil"/>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302"/>
        </w:trPr>
        <w:tc>
          <w:tcPr>
            <w:tcW w:w="6145" w:type="dxa"/>
            <w:tcBorders>
              <w:top w:val="single" w:sz="4" w:space="0" w:color="auto"/>
              <w:left w:val="single" w:sz="4" w:space="0" w:color="auto"/>
              <w:bottom w:val="nil"/>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17. Вартість реверсії, тис. грн.</w:t>
            </w:r>
          </w:p>
        </w:tc>
        <w:tc>
          <w:tcPr>
            <w:tcW w:w="1076" w:type="dxa"/>
            <w:tcBorders>
              <w:top w:val="single" w:sz="4" w:space="0" w:color="auto"/>
              <w:left w:val="single" w:sz="4" w:space="0" w:color="auto"/>
              <w:bottom w:val="nil"/>
              <w:right w:val="nil"/>
            </w:tcBorders>
            <w:shd w:val="clear" w:color="auto" w:fill="FFFFFF"/>
            <w:vAlign w:val="center"/>
          </w:tcPr>
          <w:p w:rsidR="00AC02C5" w:rsidRPr="00182B6F" w:rsidRDefault="00AC02C5" w:rsidP="00182B6F">
            <w:pPr>
              <w:spacing w:after="0" w:line="200" w:lineRule="exact"/>
              <w:jc w:val="center"/>
              <w:rPr>
                <w:rFonts w:ascii="Times New Roman" w:eastAsia="Times New Roman" w:hAnsi="Times New Roman" w:cs="Times New Roman"/>
                <w:b/>
                <w:sz w:val="24"/>
                <w:szCs w:val="24"/>
                <w:lang w:eastAsia="ru-RU"/>
              </w:rPr>
            </w:pPr>
            <w:r w:rsidRPr="00182B6F">
              <w:rPr>
                <w:rFonts w:ascii="Times New Roman" w:eastAsia="Times New Roman" w:hAnsi="Times New Roman" w:cs="Times New Roman"/>
                <w:b/>
                <w:color w:val="000000"/>
                <w:sz w:val="24"/>
                <w:szCs w:val="24"/>
                <w:lang w:eastAsia="ru-RU"/>
              </w:rPr>
              <w:t>-</w:t>
            </w:r>
          </w:p>
        </w:tc>
        <w:tc>
          <w:tcPr>
            <w:tcW w:w="1076" w:type="dxa"/>
            <w:tcBorders>
              <w:top w:val="single" w:sz="4" w:space="0" w:color="auto"/>
              <w:left w:val="single" w:sz="4" w:space="0" w:color="auto"/>
              <w:bottom w:val="nil"/>
              <w:right w:val="nil"/>
            </w:tcBorders>
            <w:shd w:val="clear" w:color="auto" w:fill="FFFFFF"/>
            <w:vAlign w:val="center"/>
          </w:tcPr>
          <w:p w:rsidR="00AC02C5" w:rsidRPr="00182B6F" w:rsidRDefault="00AC02C5" w:rsidP="00182B6F">
            <w:pPr>
              <w:spacing w:after="0" w:line="200" w:lineRule="exact"/>
              <w:jc w:val="center"/>
              <w:rPr>
                <w:rFonts w:ascii="Times New Roman" w:eastAsia="Times New Roman" w:hAnsi="Times New Roman" w:cs="Times New Roman"/>
                <w:b/>
                <w:sz w:val="24"/>
                <w:szCs w:val="24"/>
                <w:lang w:eastAsia="ru-RU"/>
              </w:rPr>
            </w:pPr>
            <w:r w:rsidRPr="00182B6F">
              <w:rPr>
                <w:rFonts w:ascii="Times New Roman" w:eastAsia="Times New Roman" w:hAnsi="Times New Roman" w:cs="Times New Roman"/>
                <w:b/>
                <w:color w:val="000000"/>
                <w:sz w:val="24"/>
                <w:szCs w:val="24"/>
                <w:lang w:eastAsia="ru-RU"/>
              </w:rPr>
              <w:t>-</w:t>
            </w:r>
          </w:p>
        </w:tc>
        <w:tc>
          <w:tcPr>
            <w:tcW w:w="1092" w:type="dxa"/>
            <w:gridSpan w:val="2"/>
            <w:tcBorders>
              <w:top w:val="single" w:sz="4" w:space="0" w:color="auto"/>
              <w:left w:val="single" w:sz="4" w:space="0" w:color="auto"/>
              <w:bottom w:val="nil"/>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283"/>
        </w:trPr>
        <w:tc>
          <w:tcPr>
            <w:tcW w:w="6145" w:type="dxa"/>
            <w:tcBorders>
              <w:top w:val="single" w:sz="4" w:space="0" w:color="auto"/>
              <w:left w:val="single" w:sz="4" w:space="0" w:color="auto"/>
              <w:bottom w:val="single" w:sz="4" w:space="0" w:color="auto"/>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18. Коефіцієнт поточної вартості (ОС)</w:t>
            </w:r>
          </w:p>
        </w:tc>
        <w:tc>
          <w:tcPr>
            <w:tcW w:w="1076" w:type="dxa"/>
            <w:tcBorders>
              <w:top w:val="single" w:sz="4" w:space="0" w:color="auto"/>
              <w:left w:val="single" w:sz="4" w:space="0" w:color="auto"/>
              <w:bottom w:val="single" w:sz="4" w:space="0" w:color="auto"/>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76" w:type="dxa"/>
            <w:tcBorders>
              <w:top w:val="single" w:sz="4" w:space="0" w:color="auto"/>
              <w:left w:val="single" w:sz="4" w:space="0" w:color="auto"/>
              <w:bottom w:val="single" w:sz="4" w:space="0" w:color="auto"/>
              <w:right w:val="nil"/>
            </w:tcBorders>
            <w:shd w:val="clear" w:color="auto" w:fill="FFFFFF"/>
          </w:tcPr>
          <w:p w:rsidR="00AC02C5" w:rsidRPr="00182B6F" w:rsidRDefault="00AC02C5" w:rsidP="00182B6F">
            <w:pPr>
              <w:spacing w:after="0" w:line="240" w:lineRule="auto"/>
              <w:jc w:val="center"/>
              <w:rPr>
                <w:rFonts w:ascii="Times New Roman" w:eastAsia="Times New Roman" w:hAnsi="Times New Roman" w:cs="Times New Roman"/>
                <w:b/>
                <w:sz w:val="24"/>
                <w:szCs w:val="24"/>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AC02C5" w:rsidRPr="00101775" w:rsidTr="00E551B9">
        <w:trPr>
          <w:trHeight w:val="660"/>
        </w:trPr>
        <w:tc>
          <w:tcPr>
            <w:tcW w:w="6145" w:type="dxa"/>
            <w:tcBorders>
              <w:top w:val="single" w:sz="4" w:space="0" w:color="auto"/>
              <w:left w:val="single" w:sz="4" w:space="0" w:color="auto"/>
              <w:bottom w:val="single" w:sz="4" w:space="0" w:color="auto"/>
              <w:right w:val="nil"/>
            </w:tcBorders>
            <w:shd w:val="clear" w:color="auto" w:fill="FFFFFF"/>
          </w:tcPr>
          <w:p w:rsidR="00AC02C5" w:rsidRPr="00AC02C5" w:rsidRDefault="00AC02C5"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19. Поточна вартість грошових потоків і реверсії, тис. грн.</w:t>
            </w:r>
          </w:p>
        </w:tc>
        <w:tc>
          <w:tcPr>
            <w:tcW w:w="1076" w:type="dxa"/>
            <w:tcBorders>
              <w:top w:val="single" w:sz="4" w:space="0" w:color="auto"/>
              <w:left w:val="single" w:sz="4" w:space="0" w:color="auto"/>
              <w:bottom w:val="single" w:sz="4" w:space="0" w:color="auto"/>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076" w:type="dxa"/>
            <w:tcBorders>
              <w:top w:val="single" w:sz="4" w:space="0" w:color="auto"/>
              <w:left w:val="single" w:sz="4" w:space="0" w:color="auto"/>
              <w:bottom w:val="single" w:sz="4" w:space="0" w:color="auto"/>
              <w:right w:val="nil"/>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tcPr>
          <w:p w:rsidR="00AC02C5" w:rsidRPr="00101775" w:rsidRDefault="00AC02C5" w:rsidP="00101775">
            <w:pPr>
              <w:spacing w:after="0" w:line="240" w:lineRule="auto"/>
              <w:rPr>
                <w:rFonts w:ascii="Times New Roman" w:eastAsia="Times New Roman" w:hAnsi="Times New Roman" w:cs="Times New Roman"/>
                <w:sz w:val="10"/>
                <w:szCs w:val="10"/>
                <w:lang w:eastAsia="ru-RU"/>
              </w:rPr>
            </w:pPr>
          </w:p>
        </w:tc>
      </w:tr>
      <w:tr w:rsidR="00545979" w:rsidRPr="00101775" w:rsidTr="007F61C1">
        <w:trPr>
          <w:trHeight w:val="660"/>
        </w:trPr>
        <w:tc>
          <w:tcPr>
            <w:tcW w:w="6145" w:type="dxa"/>
            <w:tcBorders>
              <w:top w:val="single" w:sz="4" w:space="0" w:color="auto"/>
              <w:left w:val="single" w:sz="4" w:space="0" w:color="auto"/>
              <w:bottom w:val="single" w:sz="4" w:space="0" w:color="auto"/>
              <w:right w:val="nil"/>
            </w:tcBorders>
            <w:shd w:val="clear" w:color="auto" w:fill="FFFFFF"/>
          </w:tcPr>
          <w:p w:rsidR="00545979" w:rsidRPr="00AC02C5" w:rsidRDefault="00545979" w:rsidP="00AC02C5">
            <w:pPr>
              <w:rPr>
                <w:rFonts w:ascii="Times New Roman" w:hAnsi="Times New Roman" w:cs="Times New Roman"/>
                <w:sz w:val="24"/>
                <w:szCs w:val="24"/>
                <w:lang w:val="uk-UA"/>
              </w:rPr>
            </w:pPr>
            <w:r w:rsidRPr="00AC02C5">
              <w:rPr>
                <w:rFonts w:ascii="Times New Roman" w:hAnsi="Times New Roman" w:cs="Times New Roman"/>
                <w:sz w:val="24"/>
                <w:szCs w:val="24"/>
                <w:lang w:val="uk-UA"/>
              </w:rPr>
              <w:t>20. Вартість підприємства, тис. грн.</w:t>
            </w:r>
          </w:p>
        </w:tc>
        <w:tc>
          <w:tcPr>
            <w:tcW w:w="3244" w:type="dxa"/>
            <w:gridSpan w:val="4"/>
            <w:tcBorders>
              <w:top w:val="single" w:sz="4" w:space="0" w:color="auto"/>
              <w:left w:val="single" w:sz="4" w:space="0" w:color="auto"/>
              <w:bottom w:val="single" w:sz="4" w:space="0" w:color="auto"/>
              <w:right w:val="single" w:sz="4" w:space="0" w:color="auto"/>
            </w:tcBorders>
            <w:shd w:val="clear" w:color="auto" w:fill="FFFFFF"/>
          </w:tcPr>
          <w:p w:rsidR="00545979" w:rsidRPr="00101775" w:rsidRDefault="00545979" w:rsidP="00101775">
            <w:pPr>
              <w:spacing w:after="0" w:line="240" w:lineRule="auto"/>
              <w:rPr>
                <w:rFonts w:ascii="Times New Roman" w:eastAsia="Times New Roman" w:hAnsi="Times New Roman" w:cs="Times New Roman"/>
                <w:sz w:val="10"/>
                <w:szCs w:val="10"/>
                <w:lang w:eastAsia="ru-RU"/>
              </w:rPr>
            </w:pPr>
          </w:p>
        </w:tc>
      </w:tr>
    </w:tbl>
    <w:p w:rsidR="00E551B9" w:rsidRDefault="00E551B9" w:rsidP="00545979">
      <w:pPr>
        <w:tabs>
          <w:tab w:val="left" w:pos="855"/>
        </w:tabs>
        <w:rPr>
          <w:rFonts w:ascii="Times New Roman" w:eastAsia="Times New Roman" w:hAnsi="Times New Roman" w:cs="Times New Roman"/>
          <w:sz w:val="28"/>
          <w:szCs w:val="28"/>
          <w:lang w:val="uk-UA" w:eastAsia="ru-RU"/>
        </w:rPr>
      </w:pPr>
    </w:p>
    <w:p w:rsidR="00545979" w:rsidRPr="00545979" w:rsidRDefault="00545979" w:rsidP="00545979">
      <w:pPr>
        <w:tabs>
          <w:tab w:val="left" w:pos="855"/>
        </w:tabs>
        <w:rPr>
          <w:rFonts w:ascii="Times New Roman" w:eastAsia="Times New Roman" w:hAnsi="Times New Roman" w:cs="Times New Roman"/>
          <w:sz w:val="28"/>
          <w:szCs w:val="28"/>
          <w:lang w:val="uk-UA" w:eastAsia="ru-RU"/>
        </w:rPr>
      </w:pPr>
      <w:r w:rsidRPr="00545979">
        <w:rPr>
          <w:rFonts w:ascii="Times New Roman" w:eastAsia="Times New Roman" w:hAnsi="Times New Roman" w:cs="Times New Roman"/>
          <w:sz w:val="28"/>
          <w:szCs w:val="28"/>
          <w:lang w:val="uk-UA" w:eastAsia="ru-RU"/>
        </w:rPr>
        <w:lastRenderedPageBreak/>
        <w:t>Далі н</w:t>
      </w:r>
      <w:r>
        <w:rPr>
          <w:rFonts w:ascii="Times New Roman" w:eastAsia="Times New Roman" w:hAnsi="Times New Roman" w:cs="Times New Roman"/>
          <w:sz w:val="28"/>
          <w:szCs w:val="28"/>
          <w:lang w:val="uk-UA" w:eastAsia="ru-RU"/>
        </w:rPr>
        <w:t>аведені пояснення до таблиці 4.</w:t>
      </w:r>
    </w:p>
    <w:p w:rsidR="00545979" w:rsidRDefault="00545979" w:rsidP="00545979">
      <w:pPr>
        <w:tabs>
          <w:tab w:val="left" w:pos="855"/>
        </w:tabs>
        <w:jc w:val="both"/>
        <w:rPr>
          <w:rFonts w:ascii="Times New Roman" w:eastAsia="Times New Roman" w:hAnsi="Times New Roman" w:cs="Times New Roman"/>
          <w:sz w:val="28"/>
          <w:szCs w:val="28"/>
          <w:lang w:val="uk-UA" w:eastAsia="ru-RU"/>
        </w:rPr>
      </w:pPr>
      <w:r w:rsidRPr="00545979">
        <w:rPr>
          <w:rFonts w:ascii="Times New Roman" w:eastAsia="Times New Roman" w:hAnsi="Times New Roman" w:cs="Times New Roman"/>
          <w:i/>
          <w:sz w:val="28"/>
          <w:szCs w:val="28"/>
          <w:lang w:val="uk-UA" w:eastAsia="ru-RU"/>
        </w:rPr>
        <w:t>Темпи зростання виручки (стор.2, табл.4).</w:t>
      </w:r>
      <w:r w:rsidRPr="00545979">
        <w:rPr>
          <w:rFonts w:ascii="Times New Roman" w:eastAsia="Times New Roman" w:hAnsi="Times New Roman" w:cs="Times New Roman"/>
          <w:sz w:val="28"/>
          <w:szCs w:val="28"/>
          <w:lang w:val="uk-UA" w:eastAsia="ru-RU"/>
        </w:rPr>
        <w:t xml:space="preserve"> Для обґрунтування темпів зростання виручки можна використовувати тенденції розвитку галузі, темпи зростання попиту на продукцію, динаміку доходів підприємства, характеристики передбачуваних до реалізації інвестиційних проектів, рішення керівництва підприємства і </w:t>
      </w:r>
      <w:proofErr w:type="spellStart"/>
      <w:r w:rsidRPr="00545979">
        <w:rPr>
          <w:rFonts w:ascii="Times New Roman" w:eastAsia="Times New Roman" w:hAnsi="Times New Roman" w:cs="Times New Roman"/>
          <w:sz w:val="28"/>
          <w:szCs w:val="28"/>
          <w:lang w:val="uk-UA" w:eastAsia="ru-RU"/>
        </w:rPr>
        <w:t>т.п</w:t>
      </w:r>
      <w:proofErr w:type="spellEnd"/>
      <w:r w:rsidRPr="00545979">
        <w:rPr>
          <w:rFonts w:ascii="Times New Roman" w:eastAsia="Times New Roman" w:hAnsi="Times New Roman" w:cs="Times New Roman"/>
          <w:sz w:val="28"/>
          <w:szCs w:val="28"/>
          <w:lang w:val="uk-UA" w:eastAsia="ru-RU"/>
        </w:rPr>
        <w:t>. При прогнозуванні темпів зростання доходу допускається побудова трендів і застосування інших методів прогнозування.</w:t>
      </w:r>
    </w:p>
    <w:p w:rsidR="00B72FD5" w:rsidRDefault="00545979" w:rsidP="00545979">
      <w:pPr>
        <w:tabs>
          <w:tab w:val="left" w:pos="855"/>
        </w:tabs>
        <w:jc w:val="both"/>
        <w:rPr>
          <w:rFonts w:ascii="Times New Roman" w:eastAsia="Times New Roman" w:hAnsi="Times New Roman" w:cs="Times New Roman"/>
          <w:sz w:val="28"/>
          <w:szCs w:val="28"/>
          <w:lang w:val="uk-UA" w:eastAsia="ru-RU"/>
        </w:rPr>
      </w:pPr>
      <w:r w:rsidRPr="00545979">
        <w:rPr>
          <w:rFonts w:ascii="Times New Roman" w:eastAsia="Times New Roman" w:hAnsi="Times New Roman" w:cs="Times New Roman"/>
          <w:i/>
          <w:sz w:val="28"/>
          <w:szCs w:val="28"/>
          <w:lang w:val="uk-UA" w:eastAsia="ru-RU"/>
        </w:rPr>
        <w:t>Амортизаційні відрахування (</w:t>
      </w:r>
      <w:proofErr w:type="spellStart"/>
      <w:r w:rsidRPr="00545979">
        <w:rPr>
          <w:rFonts w:ascii="Times New Roman" w:eastAsia="Times New Roman" w:hAnsi="Times New Roman" w:cs="Times New Roman"/>
          <w:i/>
          <w:sz w:val="28"/>
          <w:szCs w:val="28"/>
          <w:lang w:val="uk-UA" w:eastAsia="ru-RU"/>
        </w:rPr>
        <w:t>стор</w:t>
      </w:r>
      <w:proofErr w:type="spellEnd"/>
      <w:r w:rsidRPr="00545979">
        <w:rPr>
          <w:rFonts w:ascii="Times New Roman" w:eastAsia="Times New Roman" w:hAnsi="Times New Roman" w:cs="Times New Roman"/>
          <w:i/>
          <w:sz w:val="28"/>
          <w:szCs w:val="28"/>
          <w:lang w:val="uk-UA" w:eastAsia="ru-RU"/>
        </w:rPr>
        <w:t>. 12, табл.4).</w:t>
      </w:r>
      <w:r w:rsidRPr="00545979">
        <w:rPr>
          <w:rFonts w:ascii="Times New Roman" w:eastAsia="Times New Roman" w:hAnsi="Times New Roman" w:cs="Times New Roman"/>
          <w:sz w:val="28"/>
          <w:szCs w:val="28"/>
          <w:lang w:val="uk-UA" w:eastAsia="ru-RU"/>
        </w:rPr>
        <w:t xml:space="preserve"> При відсутності даних береться умовна величина </w:t>
      </w:r>
      <w:r>
        <w:rPr>
          <w:rFonts w:ascii="Times New Roman" w:eastAsia="Times New Roman" w:hAnsi="Times New Roman" w:cs="Times New Roman"/>
          <w:sz w:val="28"/>
          <w:szCs w:val="28"/>
          <w:lang w:val="uk-UA" w:eastAsia="ru-RU"/>
        </w:rPr>
        <w:t>−</w:t>
      </w:r>
      <w:r w:rsidRPr="00545979">
        <w:rPr>
          <w:rFonts w:ascii="Times New Roman" w:eastAsia="Times New Roman" w:hAnsi="Times New Roman" w:cs="Times New Roman"/>
          <w:sz w:val="28"/>
          <w:szCs w:val="28"/>
          <w:lang w:val="uk-UA" w:eastAsia="ru-RU"/>
        </w:rPr>
        <w:t xml:space="preserve"> 10% від балансової вартості основних засобів.</w:t>
      </w:r>
    </w:p>
    <w:p w:rsidR="00545979" w:rsidRDefault="00545979" w:rsidP="00545979">
      <w:pPr>
        <w:tabs>
          <w:tab w:val="left" w:pos="855"/>
        </w:tabs>
        <w:jc w:val="both"/>
        <w:rPr>
          <w:rFonts w:ascii="Times New Roman" w:eastAsia="Times New Roman" w:hAnsi="Times New Roman" w:cs="Times New Roman"/>
          <w:sz w:val="28"/>
          <w:szCs w:val="28"/>
          <w:lang w:val="uk-UA" w:eastAsia="ru-RU"/>
        </w:rPr>
      </w:pPr>
      <w:r w:rsidRPr="00545979">
        <w:rPr>
          <w:rFonts w:ascii="Times New Roman" w:eastAsia="Times New Roman" w:hAnsi="Times New Roman" w:cs="Times New Roman"/>
          <w:i/>
          <w:sz w:val="28"/>
          <w:szCs w:val="28"/>
          <w:lang w:val="uk-UA" w:eastAsia="ru-RU"/>
        </w:rPr>
        <w:t xml:space="preserve">Вартість реверсії (стор.17, табл.4). </w:t>
      </w:r>
      <w:r w:rsidRPr="00545979">
        <w:rPr>
          <w:rFonts w:ascii="Times New Roman" w:eastAsia="Times New Roman" w:hAnsi="Times New Roman" w:cs="Times New Roman"/>
          <w:sz w:val="28"/>
          <w:szCs w:val="28"/>
          <w:lang w:val="uk-UA" w:eastAsia="ru-RU"/>
        </w:rPr>
        <w:t>Розрахунок вартості реверсії (вартості підприємства на момент закінчення прогнозного періоду) проводять відповідно до моделі Гордона за формулою:</w:t>
      </w:r>
    </w:p>
    <w:p w:rsidR="00545979" w:rsidRDefault="00545979" w:rsidP="00545979">
      <w:pPr>
        <w:tabs>
          <w:tab w:val="left" w:pos="855"/>
        </w:tabs>
        <w:jc w:val="center"/>
        <w:rPr>
          <w:rFonts w:ascii="Times New Roman" w:eastAsia="Times New Roman" w:hAnsi="Times New Roman" w:cs="Times New Roman"/>
          <w:sz w:val="28"/>
          <w:szCs w:val="28"/>
          <w:lang w:eastAsia="ru-RU"/>
        </w:rPr>
      </w:pPr>
      <w:r w:rsidRPr="00545979">
        <w:rPr>
          <w:rFonts w:ascii="Times New Roman" w:eastAsia="Times New Roman" w:hAnsi="Times New Roman" w:cs="Times New Roman"/>
          <w:i/>
          <w:sz w:val="28"/>
          <w:szCs w:val="28"/>
          <w:lang w:val="en-US" w:eastAsia="ru-RU"/>
        </w:rPr>
        <w:t>FV</w:t>
      </w:r>
      <w:r w:rsidRPr="00545979">
        <w:rPr>
          <w:rFonts w:ascii="Times New Roman" w:eastAsia="Times New Roman" w:hAnsi="Times New Roman" w:cs="Times New Roman"/>
          <w:sz w:val="28"/>
          <w:szCs w:val="28"/>
          <w:lang w:eastAsia="ru-RU"/>
        </w:rPr>
        <w:t xml:space="preserve"> </w:t>
      </w:r>
      <w:proofErr w:type="gramStart"/>
      <w:r w:rsidRPr="00545979">
        <w:rPr>
          <w:rFonts w:ascii="Times New Roman" w:eastAsia="Times New Roman" w:hAnsi="Times New Roman" w:cs="Times New Roman"/>
          <w:sz w:val="28"/>
          <w:szCs w:val="28"/>
          <w:lang w:eastAsia="ru-RU"/>
        </w:rPr>
        <w:t xml:space="preserve">= </w:t>
      </w:r>
      <w:proofErr w:type="gramEnd"/>
      <m:oMath>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CF</m:t>
                </m:r>
              </m:e>
              <m:sub>
                <m:r>
                  <w:rPr>
                    <w:rFonts w:ascii="Cambria Math" w:eastAsia="Times New Roman" w:hAnsi="Cambria Math" w:cs="Times New Roman"/>
                    <w:sz w:val="28"/>
                    <w:szCs w:val="28"/>
                    <w:lang w:val="uk-UA" w:eastAsia="ru-RU"/>
                  </w:rPr>
                  <m:t>(n+1)</m:t>
                </m:r>
              </m:sub>
            </m:sSub>
          </m:num>
          <m:den>
            <m:r>
              <w:rPr>
                <w:rFonts w:ascii="Cambria Math" w:eastAsia="Times New Roman" w:hAnsi="Cambria Math" w:cs="Times New Roman"/>
                <w:sz w:val="28"/>
                <w:szCs w:val="28"/>
                <w:lang w:val="uk-UA" w:eastAsia="ru-RU"/>
              </w:rPr>
              <m:t>(DR-t)</m:t>
            </m:r>
          </m:den>
        </m:f>
      </m:oMath>
      <w:r w:rsidRPr="005459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w:t>
      </w:r>
    </w:p>
    <w:p w:rsidR="00545979" w:rsidRDefault="00545979" w:rsidP="00545979">
      <w:pPr>
        <w:tabs>
          <w:tab w:val="left" w:pos="855"/>
        </w:tabs>
        <w:rPr>
          <w:rFonts w:ascii="Times New Roman" w:eastAsia="Times New Roman" w:hAnsi="Times New Roman" w:cs="Times New Roman"/>
          <w:sz w:val="28"/>
          <w:szCs w:val="28"/>
          <w:lang w:val="uk-UA" w:eastAsia="ru-RU"/>
        </w:rPr>
      </w:pPr>
      <w:r w:rsidRPr="00545979">
        <w:rPr>
          <w:rFonts w:ascii="Times New Roman" w:eastAsia="Times New Roman" w:hAnsi="Times New Roman" w:cs="Times New Roman"/>
          <w:i/>
          <w:sz w:val="28"/>
          <w:szCs w:val="28"/>
          <w:lang w:val="en-US" w:eastAsia="ru-RU"/>
        </w:rPr>
        <w:t>FV</w:t>
      </w:r>
      <w:r>
        <w:rPr>
          <w:rFonts w:ascii="Times New Roman" w:eastAsia="Times New Roman" w:hAnsi="Times New Roman" w:cs="Times New Roman"/>
          <w:i/>
          <w:sz w:val="28"/>
          <w:szCs w:val="28"/>
          <w:lang w:eastAsia="ru-RU"/>
        </w:rPr>
        <w:t xml:space="preserve"> − </w:t>
      </w:r>
      <w:r w:rsidRPr="00545979">
        <w:rPr>
          <w:rFonts w:ascii="Times New Roman" w:eastAsia="Times New Roman" w:hAnsi="Times New Roman" w:cs="Times New Roman"/>
          <w:sz w:val="28"/>
          <w:szCs w:val="28"/>
          <w:lang w:val="uk-UA" w:eastAsia="ru-RU"/>
        </w:rPr>
        <w:t>вартість реверсії</w:t>
      </w:r>
    </w:p>
    <w:p w:rsidR="00E078E6" w:rsidRDefault="00661C3B" w:rsidP="0074069D">
      <w:pPr>
        <w:tabs>
          <w:tab w:val="left" w:pos="855"/>
        </w:tabs>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CF</m:t>
            </m:r>
          </m:e>
          <m:sub>
            <m:r>
              <w:rPr>
                <w:rFonts w:ascii="Cambria Math" w:eastAsia="Times New Roman" w:hAnsi="Cambria Math" w:cs="Times New Roman"/>
                <w:sz w:val="28"/>
                <w:szCs w:val="28"/>
                <w:lang w:val="uk-UA" w:eastAsia="ru-RU"/>
              </w:rPr>
              <m:t>(n+1)</m:t>
            </m:r>
          </m:sub>
        </m:sSub>
      </m:oMath>
      <w:r w:rsidR="00545979">
        <w:rPr>
          <w:rFonts w:ascii="Times New Roman" w:eastAsia="Times New Roman" w:hAnsi="Times New Roman" w:cs="Times New Roman"/>
          <w:sz w:val="28"/>
          <w:szCs w:val="28"/>
          <w:lang w:val="uk-UA" w:eastAsia="ru-RU"/>
        </w:rPr>
        <w:t xml:space="preserve">− </w:t>
      </w:r>
      <w:r w:rsidR="0074069D" w:rsidRPr="0074069D">
        <w:rPr>
          <w:rFonts w:ascii="Times New Roman" w:eastAsia="Times New Roman" w:hAnsi="Times New Roman" w:cs="Times New Roman"/>
          <w:sz w:val="28"/>
          <w:szCs w:val="28"/>
          <w:lang w:val="uk-UA" w:eastAsia="ru-RU"/>
        </w:rPr>
        <w:t xml:space="preserve"> грошовий потік доходів за пер</w:t>
      </w:r>
      <w:r w:rsidR="0074069D">
        <w:rPr>
          <w:rFonts w:ascii="Times New Roman" w:eastAsia="Times New Roman" w:hAnsi="Times New Roman" w:cs="Times New Roman"/>
          <w:sz w:val="28"/>
          <w:szCs w:val="28"/>
          <w:lang w:val="uk-UA" w:eastAsia="ru-RU"/>
        </w:rPr>
        <w:t xml:space="preserve">ший рік </w:t>
      </w:r>
      <w:proofErr w:type="spellStart"/>
      <w:r w:rsidR="0074069D">
        <w:rPr>
          <w:rFonts w:ascii="Times New Roman" w:eastAsia="Times New Roman" w:hAnsi="Times New Roman" w:cs="Times New Roman"/>
          <w:sz w:val="28"/>
          <w:szCs w:val="28"/>
          <w:lang w:val="uk-UA" w:eastAsia="ru-RU"/>
        </w:rPr>
        <w:t>постпрогнозного</w:t>
      </w:r>
      <w:proofErr w:type="spellEnd"/>
      <w:r w:rsidR="0074069D">
        <w:rPr>
          <w:rFonts w:ascii="Times New Roman" w:eastAsia="Times New Roman" w:hAnsi="Times New Roman" w:cs="Times New Roman"/>
          <w:sz w:val="28"/>
          <w:szCs w:val="28"/>
          <w:lang w:val="uk-UA" w:eastAsia="ru-RU"/>
        </w:rPr>
        <w:t xml:space="preserve"> періоду</w:t>
      </w:r>
    </w:p>
    <w:p w:rsidR="0074069D" w:rsidRPr="00A059E2" w:rsidRDefault="0074069D" w:rsidP="0074069D">
      <w:pPr>
        <w:tabs>
          <w:tab w:val="left" w:pos="855"/>
        </w:tabs>
        <w:rPr>
          <w:rFonts w:ascii="Times New Roman" w:eastAsia="Times New Roman" w:hAnsi="Times New Roman" w:cs="Times New Roman"/>
          <w:sz w:val="28"/>
          <w:szCs w:val="28"/>
          <w:lang w:eastAsia="ru-RU"/>
        </w:rPr>
      </w:pPr>
      <w:r w:rsidRPr="0074069D">
        <w:rPr>
          <w:rFonts w:ascii="Times New Roman" w:eastAsia="Times New Roman" w:hAnsi="Times New Roman" w:cs="Times New Roman"/>
          <w:i/>
          <w:sz w:val="28"/>
          <w:szCs w:val="28"/>
          <w:lang w:val="en-US" w:eastAsia="ru-RU"/>
        </w:rPr>
        <w:t>DR</w:t>
      </w:r>
      <w:r w:rsidRPr="00A059E2">
        <w:rPr>
          <w:rFonts w:ascii="Times New Roman" w:eastAsia="Times New Roman" w:hAnsi="Times New Roman" w:cs="Times New Roman"/>
          <w:i/>
          <w:sz w:val="28"/>
          <w:szCs w:val="28"/>
          <w:lang w:eastAsia="ru-RU"/>
        </w:rPr>
        <w:t xml:space="preserve"> − </w:t>
      </w:r>
      <w:r w:rsidRPr="0074069D">
        <w:rPr>
          <w:rFonts w:ascii="Times New Roman" w:eastAsia="Times New Roman" w:hAnsi="Times New Roman" w:cs="Times New Roman"/>
          <w:sz w:val="28"/>
          <w:szCs w:val="28"/>
          <w:lang w:val="uk-UA" w:eastAsia="ru-RU"/>
        </w:rPr>
        <w:t>ставка дисконтування</w:t>
      </w:r>
    </w:p>
    <w:p w:rsidR="0074069D" w:rsidRDefault="0074069D" w:rsidP="0074069D">
      <w:pPr>
        <w:tabs>
          <w:tab w:val="left" w:pos="855"/>
        </w:tabs>
        <w:rPr>
          <w:rFonts w:ascii="Times New Roman" w:eastAsia="Times New Roman" w:hAnsi="Times New Roman" w:cs="Times New Roman"/>
          <w:sz w:val="28"/>
          <w:szCs w:val="28"/>
          <w:lang w:val="uk-UA" w:eastAsia="ru-RU"/>
        </w:rPr>
      </w:pPr>
      <w:proofErr w:type="gramStart"/>
      <w:r w:rsidRPr="0074069D">
        <w:rPr>
          <w:rFonts w:ascii="Times New Roman" w:eastAsia="Times New Roman" w:hAnsi="Times New Roman" w:cs="Times New Roman"/>
          <w:i/>
          <w:sz w:val="28"/>
          <w:szCs w:val="28"/>
          <w:lang w:val="en-US" w:eastAsia="ru-RU"/>
        </w:rPr>
        <w:t>t</w:t>
      </w:r>
      <w:proofErr w:type="gramEnd"/>
      <w:r w:rsidRPr="0074069D">
        <w:rPr>
          <w:rFonts w:ascii="Times New Roman" w:eastAsia="Times New Roman" w:hAnsi="Times New Roman" w:cs="Times New Roman"/>
          <w:i/>
          <w:sz w:val="28"/>
          <w:szCs w:val="28"/>
          <w:lang w:eastAsia="ru-RU"/>
        </w:rPr>
        <w:t xml:space="preserve"> </w:t>
      </w:r>
      <w:r w:rsidRPr="0074069D">
        <w:rPr>
          <w:rFonts w:ascii="Times New Roman" w:eastAsia="Times New Roman" w:hAnsi="Times New Roman" w:cs="Times New Roman"/>
          <w:sz w:val="28"/>
          <w:szCs w:val="28"/>
          <w:lang w:eastAsia="ru-RU"/>
        </w:rPr>
        <w:t xml:space="preserve">−  </w:t>
      </w:r>
      <w:r w:rsidRPr="0074069D">
        <w:rPr>
          <w:rFonts w:ascii="Times New Roman" w:eastAsia="Times New Roman" w:hAnsi="Times New Roman" w:cs="Times New Roman"/>
          <w:sz w:val="28"/>
          <w:szCs w:val="28"/>
          <w:lang w:val="uk-UA" w:eastAsia="ru-RU"/>
        </w:rPr>
        <w:t>очікуван</w:t>
      </w:r>
      <w:r>
        <w:rPr>
          <w:rFonts w:ascii="Times New Roman" w:eastAsia="Times New Roman" w:hAnsi="Times New Roman" w:cs="Times New Roman"/>
          <w:sz w:val="28"/>
          <w:szCs w:val="28"/>
          <w:lang w:val="uk-UA" w:eastAsia="ru-RU"/>
        </w:rPr>
        <w:t>і довгострокові темпи зростання</w:t>
      </w:r>
    </w:p>
    <w:p w:rsidR="0074069D" w:rsidRDefault="0074069D" w:rsidP="0074069D">
      <w:pPr>
        <w:tabs>
          <w:tab w:val="left" w:pos="855"/>
        </w:tabs>
        <w:rPr>
          <w:rFonts w:ascii="Times New Roman" w:eastAsia="Times New Roman" w:hAnsi="Times New Roman" w:cs="Times New Roman"/>
          <w:sz w:val="28"/>
          <w:szCs w:val="28"/>
          <w:lang w:val="uk-UA" w:eastAsia="ru-RU"/>
        </w:rPr>
      </w:pPr>
    </w:p>
    <w:p w:rsidR="0074069D" w:rsidRPr="0074069D" w:rsidRDefault="0074069D" w:rsidP="0074069D">
      <w:pPr>
        <w:tabs>
          <w:tab w:val="left" w:pos="855"/>
        </w:tabs>
        <w:rPr>
          <w:rFonts w:ascii="Times New Roman" w:eastAsia="Times New Roman" w:hAnsi="Times New Roman" w:cs="Times New Roman"/>
          <w:sz w:val="28"/>
          <w:szCs w:val="28"/>
          <w:lang w:val="uk-UA" w:eastAsia="ru-RU"/>
        </w:rPr>
      </w:pPr>
      <w:r w:rsidRPr="0074069D">
        <w:rPr>
          <w:rFonts w:ascii="Times New Roman" w:eastAsia="Times New Roman" w:hAnsi="Times New Roman" w:cs="Times New Roman"/>
          <w:sz w:val="28"/>
          <w:szCs w:val="28"/>
          <w:lang w:val="uk-UA" w:eastAsia="ru-RU"/>
        </w:rPr>
        <w:t>Обмеження для моделі Го</w:t>
      </w:r>
      <w:r>
        <w:rPr>
          <w:rFonts w:ascii="Times New Roman" w:eastAsia="Times New Roman" w:hAnsi="Times New Roman" w:cs="Times New Roman"/>
          <w:sz w:val="28"/>
          <w:szCs w:val="28"/>
          <w:lang w:val="uk-UA" w:eastAsia="ru-RU"/>
        </w:rPr>
        <w:t>рдона:</w:t>
      </w:r>
    </w:p>
    <w:p w:rsidR="0074069D" w:rsidRDefault="0074069D" w:rsidP="0074069D">
      <w:pPr>
        <w:pStyle w:val="a7"/>
        <w:numPr>
          <w:ilvl w:val="0"/>
          <w:numId w:val="31"/>
        </w:numPr>
        <w:tabs>
          <w:tab w:val="left" w:pos="855"/>
        </w:tabs>
        <w:jc w:val="both"/>
        <w:rPr>
          <w:rFonts w:ascii="Times New Roman" w:eastAsia="Times New Roman" w:hAnsi="Times New Roman" w:cs="Times New Roman"/>
          <w:sz w:val="28"/>
          <w:szCs w:val="28"/>
          <w:lang w:val="uk-UA" w:eastAsia="ru-RU"/>
        </w:rPr>
      </w:pPr>
      <w:r w:rsidRPr="0074069D">
        <w:rPr>
          <w:rFonts w:ascii="Times New Roman" w:eastAsia="Times New Roman" w:hAnsi="Times New Roman" w:cs="Times New Roman"/>
          <w:sz w:val="28"/>
          <w:szCs w:val="28"/>
          <w:lang w:val="uk-UA" w:eastAsia="ru-RU"/>
        </w:rPr>
        <w:t xml:space="preserve">очікувані довгострокові темпи зростання </w:t>
      </w:r>
      <w:r w:rsidRPr="0074069D">
        <w:rPr>
          <w:rFonts w:ascii="Times New Roman" w:eastAsia="Times New Roman" w:hAnsi="Times New Roman" w:cs="Times New Roman"/>
          <w:i/>
          <w:sz w:val="28"/>
          <w:szCs w:val="28"/>
          <w:lang w:val="uk-UA" w:eastAsia="ru-RU"/>
        </w:rPr>
        <w:t>t</w:t>
      </w:r>
      <w:r w:rsidRPr="0074069D">
        <w:rPr>
          <w:rFonts w:ascii="Times New Roman" w:eastAsia="Times New Roman" w:hAnsi="Times New Roman" w:cs="Times New Roman"/>
          <w:sz w:val="28"/>
          <w:szCs w:val="28"/>
          <w:lang w:val="uk-UA" w:eastAsia="ru-RU"/>
        </w:rPr>
        <w:t xml:space="preserve"> ≤ 3%;</w:t>
      </w:r>
    </w:p>
    <w:p w:rsidR="0074069D" w:rsidRPr="0074069D" w:rsidRDefault="0074069D" w:rsidP="0074069D">
      <w:pPr>
        <w:pStyle w:val="a7"/>
        <w:numPr>
          <w:ilvl w:val="0"/>
          <w:numId w:val="31"/>
        </w:numPr>
        <w:tabs>
          <w:tab w:val="left" w:pos="855"/>
        </w:tabs>
        <w:jc w:val="both"/>
        <w:rPr>
          <w:rFonts w:ascii="Times New Roman" w:eastAsia="Times New Roman" w:hAnsi="Times New Roman" w:cs="Times New Roman"/>
          <w:sz w:val="28"/>
          <w:szCs w:val="28"/>
          <w:lang w:val="uk-UA" w:eastAsia="ru-RU"/>
        </w:rPr>
      </w:pPr>
      <w:r w:rsidRPr="0074069D">
        <w:rPr>
          <w:rFonts w:ascii="Times New Roman" w:eastAsia="Times New Roman" w:hAnsi="Times New Roman" w:cs="Times New Roman"/>
          <w:sz w:val="28"/>
          <w:szCs w:val="28"/>
          <w:lang w:val="uk-UA" w:eastAsia="ru-RU"/>
        </w:rPr>
        <w:t>величини амортизаційних відрахувань і капіталовкладень співпадають.</w:t>
      </w:r>
    </w:p>
    <w:p w:rsidR="0074069D" w:rsidRDefault="0074069D" w:rsidP="0074069D">
      <w:pPr>
        <w:tabs>
          <w:tab w:val="left" w:pos="855"/>
        </w:tabs>
        <w:jc w:val="both"/>
        <w:rPr>
          <w:rFonts w:ascii="Times New Roman" w:eastAsia="Times New Roman" w:hAnsi="Times New Roman" w:cs="Times New Roman"/>
          <w:sz w:val="28"/>
          <w:szCs w:val="28"/>
          <w:lang w:val="uk-UA" w:eastAsia="ru-RU"/>
        </w:rPr>
      </w:pPr>
      <w:r w:rsidRPr="0074069D">
        <w:rPr>
          <w:rFonts w:ascii="Times New Roman" w:eastAsia="Times New Roman" w:hAnsi="Times New Roman" w:cs="Times New Roman"/>
          <w:i/>
          <w:sz w:val="28"/>
          <w:szCs w:val="28"/>
          <w:lang w:val="uk-UA" w:eastAsia="ru-RU"/>
        </w:rPr>
        <w:t>Коефіцієнт поточної вартості (стор.18, табл.4).</w:t>
      </w:r>
      <w:r w:rsidRPr="0074069D">
        <w:rPr>
          <w:rFonts w:ascii="Times New Roman" w:eastAsia="Times New Roman" w:hAnsi="Times New Roman" w:cs="Times New Roman"/>
          <w:sz w:val="28"/>
          <w:szCs w:val="28"/>
          <w:lang w:val="uk-UA" w:eastAsia="ru-RU"/>
        </w:rPr>
        <w:t xml:space="preserve"> Даний коефіцієнт (фактор дисконтування, </w:t>
      </w:r>
      <w:r w:rsidRPr="0074069D">
        <w:rPr>
          <w:rFonts w:ascii="Times New Roman" w:eastAsia="Times New Roman" w:hAnsi="Times New Roman" w:cs="Times New Roman"/>
          <w:i/>
          <w:sz w:val="28"/>
          <w:szCs w:val="28"/>
          <w:lang w:val="uk-UA" w:eastAsia="ru-RU"/>
        </w:rPr>
        <w:t>DR</w:t>
      </w:r>
      <w:r w:rsidRPr="0074069D">
        <w:rPr>
          <w:rFonts w:ascii="Times New Roman" w:eastAsia="Times New Roman" w:hAnsi="Times New Roman" w:cs="Times New Roman"/>
          <w:sz w:val="28"/>
          <w:szCs w:val="28"/>
          <w:lang w:val="uk-UA" w:eastAsia="ru-RU"/>
        </w:rPr>
        <w:t>) розраховують за формулою:</w:t>
      </w:r>
    </w:p>
    <w:p w:rsidR="0074069D" w:rsidRPr="0074069D" w:rsidRDefault="0074069D" w:rsidP="0074069D">
      <w:pPr>
        <w:tabs>
          <w:tab w:val="left" w:pos="855"/>
        </w:tabs>
        <w:jc w:val="center"/>
        <w:rPr>
          <w:rFonts w:ascii="Times New Roman" w:eastAsia="Times New Roman" w:hAnsi="Times New Roman" w:cs="Times New Roman"/>
          <w:i/>
          <w:sz w:val="28"/>
          <w:szCs w:val="28"/>
          <w:lang w:val="en-US" w:eastAsia="ru-RU"/>
        </w:rPr>
      </w:pPr>
      <m:oMathPara>
        <m:oMath>
          <m:r>
            <w:rPr>
              <w:rFonts w:ascii="Cambria Math" w:eastAsia="Times New Roman" w:hAnsi="Cambria Math" w:cs="Times New Roman"/>
              <w:sz w:val="28"/>
              <w:szCs w:val="28"/>
              <w:lang w:val="en-US" w:eastAsia="ru-RU"/>
            </w:rPr>
            <m:t>DR=1/</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(1+DR)</m:t>
              </m:r>
            </m:e>
            <m:sup>
              <m:r>
                <w:rPr>
                  <w:rFonts w:ascii="Cambria Math" w:eastAsia="Times New Roman" w:hAnsi="Cambria Math" w:cs="Times New Roman"/>
                  <w:sz w:val="28"/>
                  <w:szCs w:val="28"/>
                  <w:lang w:val="en-US" w:eastAsia="ru-RU"/>
                </w:rPr>
                <m:t>n</m:t>
              </m:r>
            </m:sup>
          </m:sSup>
        </m:oMath>
      </m:oMathPara>
    </w:p>
    <w:p w:rsidR="0074069D" w:rsidRPr="0074069D" w:rsidRDefault="0074069D" w:rsidP="0074069D">
      <w:pPr>
        <w:tabs>
          <w:tab w:val="left" w:pos="855"/>
        </w:tabs>
        <w:jc w:val="both"/>
        <w:rPr>
          <w:rFonts w:ascii="Times New Roman" w:eastAsia="Times New Roman" w:hAnsi="Times New Roman" w:cs="Times New Roman"/>
          <w:sz w:val="28"/>
          <w:szCs w:val="28"/>
          <w:lang w:val="uk-UA" w:eastAsia="ru-RU"/>
        </w:rPr>
      </w:pPr>
      <w:r w:rsidRPr="0074069D">
        <w:rPr>
          <w:rFonts w:ascii="Times New Roman" w:eastAsia="Times New Roman" w:hAnsi="Times New Roman" w:cs="Times New Roman"/>
          <w:sz w:val="28"/>
          <w:szCs w:val="28"/>
          <w:lang w:val="uk-UA" w:eastAsia="ru-RU"/>
        </w:rPr>
        <w:t xml:space="preserve">де </w:t>
      </w:r>
      <w:r w:rsidRPr="0074069D">
        <w:rPr>
          <w:rFonts w:ascii="Times New Roman" w:eastAsia="Times New Roman" w:hAnsi="Times New Roman" w:cs="Times New Roman"/>
          <w:i/>
          <w:sz w:val="28"/>
          <w:szCs w:val="28"/>
          <w:lang w:val="uk-UA" w:eastAsia="ru-RU"/>
        </w:rPr>
        <w:t>n</w:t>
      </w:r>
      <w:r w:rsidRPr="0074069D">
        <w:rPr>
          <w:rFonts w:ascii="Times New Roman" w:eastAsia="Times New Roman" w:hAnsi="Times New Roman" w:cs="Times New Roman"/>
          <w:sz w:val="28"/>
          <w:szCs w:val="28"/>
          <w:lang w:val="uk-UA" w:eastAsia="ru-RU"/>
        </w:rPr>
        <w:t xml:space="preserve"> − номер прогнозного періоду (для реверсії </w:t>
      </w:r>
      <w:r w:rsidRPr="0074069D">
        <w:rPr>
          <w:rFonts w:ascii="Times New Roman" w:eastAsia="Times New Roman" w:hAnsi="Times New Roman" w:cs="Times New Roman"/>
          <w:i/>
          <w:sz w:val="28"/>
          <w:szCs w:val="28"/>
          <w:lang w:val="uk-UA" w:eastAsia="ru-RU"/>
        </w:rPr>
        <w:t>n</w:t>
      </w:r>
      <w:r w:rsidRPr="0074069D">
        <w:rPr>
          <w:rFonts w:ascii="Times New Roman" w:eastAsia="Times New Roman" w:hAnsi="Times New Roman" w:cs="Times New Roman"/>
          <w:sz w:val="28"/>
          <w:szCs w:val="28"/>
          <w:lang w:val="uk-UA" w:eastAsia="ru-RU"/>
        </w:rPr>
        <w:t xml:space="preserve"> = 2, так як прогнозний період в даному завданні дорівнює двом рокам).</w:t>
      </w:r>
    </w:p>
    <w:p w:rsidR="0074069D" w:rsidRDefault="0074069D" w:rsidP="0074069D">
      <w:pPr>
        <w:tabs>
          <w:tab w:val="left" w:pos="855"/>
        </w:tabs>
        <w:jc w:val="both"/>
        <w:rPr>
          <w:rFonts w:ascii="Times New Roman" w:eastAsia="Times New Roman" w:hAnsi="Times New Roman" w:cs="Times New Roman"/>
          <w:sz w:val="28"/>
          <w:szCs w:val="28"/>
          <w:lang w:val="uk-UA" w:eastAsia="ru-RU"/>
        </w:rPr>
      </w:pPr>
      <w:r w:rsidRPr="0074069D">
        <w:rPr>
          <w:rFonts w:ascii="Times New Roman" w:eastAsia="Times New Roman" w:hAnsi="Times New Roman" w:cs="Times New Roman"/>
          <w:i/>
          <w:sz w:val="28"/>
          <w:szCs w:val="28"/>
          <w:lang w:val="uk-UA" w:eastAsia="ru-RU"/>
        </w:rPr>
        <w:t>Ставка дисконтування</w:t>
      </w:r>
      <w:r w:rsidRPr="0074069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74069D">
        <w:rPr>
          <w:rFonts w:ascii="Times New Roman" w:eastAsia="Times New Roman" w:hAnsi="Times New Roman" w:cs="Times New Roman"/>
          <w:i/>
          <w:sz w:val="28"/>
          <w:szCs w:val="28"/>
          <w:lang w:val="uk-UA" w:eastAsia="ru-RU"/>
        </w:rPr>
        <w:t>DR</w:t>
      </w:r>
      <w:r w:rsidRPr="0074069D">
        <w:rPr>
          <w:rFonts w:ascii="Times New Roman" w:eastAsia="Times New Roman" w:hAnsi="Times New Roman" w:cs="Times New Roman"/>
          <w:sz w:val="28"/>
          <w:szCs w:val="28"/>
          <w:lang w:val="uk-UA" w:eastAsia="ru-RU"/>
        </w:rPr>
        <w:t>). Ставку дисконтування можна визначити, наприклад, методом кумулятивного побудови за формулою:</w:t>
      </w:r>
    </w:p>
    <w:p w:rsidR="0074069D" w:rsidRPr="00E551B9" w:rsidRDefault="0074069D" w:rsidP="00E551B9">
      <w:pPr>
        <w:tabs>
          <w:tab w:val="left" w:pos="855"/>
        </w:tabs>
        <w:jc w:val="center"/>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val="en-US" w:eastAsia="ru-RU"/>
            </w:rPr>
            <w:lastRenderedPageBreak/>
            <m:t>DR=</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f</m:t>
              </m:r>
            </m:sub>
          </m:sSub>
          <m:r>
            <w:rPr>
              <w:rFonts w:ascii="Cambria Math" w:eastAsia="Times New Roman" w:hAnsi="Cambria Math" w:cs="Times New Roman"/>
              <w:sz w:val="28"/>
              <w:szCs w:val="28"/>
              <w:lang w:val="en-US" w:eastAsia="ru-RU"/>
            </w:rPr>
            <m:t>+</m:t>
          </m:r>
          <m:nary>
            <m:naryPr>
              <m:chr m:val="∑"/>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i=1</m:t>
              </m:r>
            </m:sub>
            <m:sup>
              <m:r>
                <w:rPr>
                  <w:rFonts w:ascii="Cambria Math" w:eastAsia="Times New Roman" w:hAnsi="Cambria Math" w:cs="Times New Roman"/>
                  <w:sz w:val="28"/>
                  <w:szCs w:val="28"/>
                  <w:lang w:val="en-US" w:eastAsia="ru-RU"/>
                </w:rPr>
                <m:t>n</m:t>
              </m:r>
            </m:sup>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i</m:t>
                  </m:r>
                </m:sub>
              </m:sSub>
            </m:e>
          </m:nary>
        </m:oMath>
      </m:oMathPara>
    </w:p>
    <w:p w:rsidR="0074069D" w:rsidRPr="00A059E2" w:rsidRDefault="0074069D" w:rsidP="004D49F8">
      <w:pPr>
        <w:tabs>
          <w:tab w:val="left" w:pos="855"/>
        </w:tabs>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uk-UA" w:eastAsia="ru-RU"/>
        </w:rPr>
        <w:t>г</w:t>
      </w:r>
      <w:r w:rsidRPr="0074069D">
        <w:rPr>
          <w:rFonts w:ascii="Times New Roman" w:eastAsia="Times New Roman" w:hAnsi="Times New Roman" w:cs="Times New Roman"/>
          <w:sz w:val="28"/>
          <w:szCs w:val="28"/>
          <w:lang w:val="uk-UA" w:eastAsia="ru-RU"/>
        </w:rPr>
        <w:t>де</w:t>
      </w:r>
      <w:proofErr w:type="spellEnd"/>
      <w:r w:rsidRPr="0074069D">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R</m:t>
            </m:r>
          </m:e>
          <m:sub>
            <m:r>
              <w:rPr>
                <w:rFonts w:ascii="Cambria Math" w:eastAsia="Times New Roman" w:hAnsi="Cambria Math" w:cs="Times New Roman"/>
                <w:sz w:val="28"/>
                <w:szCs w:val="28"/>
                <w:lang w:val="uk-UA" w:eastAsia="ru-RU"/>
              </w:rPr>
              <m:t>f</m:t>
            </m:r>
          </m:sub>
        </m:sSub>
      </m:oMath>
      <w:r w:rsidRPr="0074069D">
        <w:rPr>
          <w:rFonts w:ascii="Times New Roman" w:eastAsia="Times New Roman" w:hAnsi="Times New Roman" w:cs="Times New Roman"/>
          <w:sz w:val="28"/>
          <w:szCs w:val="28"/>
          <w:lang w:val="uk-UA" w:eastAsia="ru-RU"/>
        </w:rPr>
        <w:t xml:space="preserve"> − безризикова ставка доходу (ставка доходу по найбільш надійним банкам або цінних паперів, забезпечених державою),</w:t>
      </w:r>
    </w:p>
    <w:p w:rsidR="0074069D" w:rsidRPr="004D49F8" w:rsidRDefault="00661C3B" w:rsidP="0074069D">
      <w:pPr>
        <w:tabs>
          <w:tab w:val="left" w:pos="855"/>
        </w:tabs>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i</m:t>
            </m:r>
          </m:sub>
        </m:sSub>
      </m:oMath>
      <w:r w:rsidR="0074069D" w:rsidRPr="0074069D">
        <w:rPr>
          <w:rFonts w:ascii="Times New Roman" w:eastAsia="Times New Roman" w:hAnsi="Times New Roman" w:cs="Times New Roman"/>
          <w:sz w:val="28"/>
          <w:szCs w:val="28"/>
          <w:lang w:eastAsia="ru-RU"/>
        </w:rPr>
        <w:t xml:space="preserve"> </w:t>
      </w:r>
      <w:r w:rsidR="004D49F8">
        <w:rPr>
          <w:rFonts w:ascii="Times New Roman" w:eastAsia="Times New Roman" w:hAnsi="Times New Roman" w:cs="Times New Roman"/>
          <w:sz w:val="28"/>
          <w:szCs w:val="28"/>
          <w:lang w:eastAsia="ru-RU"/>
        </w:rPr>
        <w:t>−</w:t>
      </w:r>
      <w:r w:rsidR="0074069D" w:rsidRPr="0074069D">
        <w:rPr>
          <w:rFonts w:ascii="Times New Roman" w:eastAsia="Times New Roman" w:hAnsi="Times New Roman" w:cs="Times New Roman"/>
          <w:sz w:val="28"/>
          <w:szCs w:val="28"/>
          <w:lang w:eastAsia="ru-RU"/>
        </w:rPr>
        <w:t xml:space="preserve"> </w:t>
      </w:r>
      <w:proofErr w:type="gramStart"/>
      <w:r w:rsidR="0074069D" w:rsidRPr="004D49F8">
        <w:rPr>
          <w:rFonts w:ascii="Times New Roman" w:eastAsia="Times New Roman" w:hAnsi="Times New Roman" w:cs="Times New Roman"/>
          <w:sz w:val="28"/>
          <w:szCs w:val="28"/>
          <w:lang w:val="uk-UA" w:eastAsia="ru-RU"/>
        </w:rPr>
        <w:t>прем</w:t>
      </w:r>
      <w:proofErr w:type="gramEnd"/>
      <w:r w:rsidR="0074069D" w:rsidRPr="004D49F8">
        <w:rPr>
          <w:rFonts w:ascii="Times New Roman" w:eastAsia="Times New Roman" w:hAnsi="Times New Roman" w:cs="Times New Roman"/>
          <w:sz w:val="28"/>
          <w:szCs w:val="28"/>
          <w:lang w:val="uk-UA" w:eastAsia="ru-RU"/>
        </w:rPr>
        <w:t>ія за</w:t>
      </w:r>
      <w:r w:rsidR="0074069D" w:rsidRPr="004D49F8">
        <w:rPr>
          <w:rFonts w:ascii="Times New Roman" w:eastAsia="Times New Roman" w:hAnsi="Times New Roman" w:cs="Times New Roman"/>
          <w:i/>
          <w:sz w:val="28"/>
          <w:szCs w:val="28"/>
          <w:lang w:val="uk-UA" w:eastAsia="ru-RU"/>
        </w:rPr>
        <w:t xml:space="preserve"> </w:t>
      </w:r>
      <w:r w:rsidR="004D49F8" w:rsidRPr="004D49F8">
        <w:rPr>
          <w:rFonts w:ascii="Times New Roman" w:eastAsia="Times New Roman" w:hAnsi="Times New Roman" w:cs="Times New Roman"/>
          <w:i/>
          <w:sz w:val="28"/>
          <w:szCs w:val="28"/>
          <w:lang w:val="uk-UA" w:eastAsia="ru-RU"/>
        </w:rPr>
        <w:t>i</w:t>
      </w:r>
      <w:r w:rsidR="004D49F8">
        <w:rPr>
          <w:rFonts w:ascii="Times New Roman" w:eastAsia="Times New Roman" w:hAnsi="Times New Roman" w:cs="Times New Roman"/>
          <w:sz w:val="28"/>
          <w:szCs w:val="28"/>
          <w:lang w:val="uk-UA" w:eastAsia="ru-RU"/>
        </w:rPr>
        <w:t>-</w:t>
      </w:r>
      <w:r w:rsidR="0074069D" w:rsidRPr="004D49F8">
        <w:rPr>
          <w:rFonts w:ascii="Times New Roman" w:eastAsia="Times New Roman" w:hAnsi="Times New Roman" w:cs="Times New Roman"/>
          <w:sz w:val="28"/>
          <w:szCs w:val="28"/>
          <w:lang w:val="uk-UA" w:eastAsia="ru-RU"/>
        </w:rPr>
        <w:t>вид ризику,</w:t>
      </w:r>
    </w:p>
    <w:p w:rsidR="0074069D" w:rsidRPr="004D49F8" w:rsidRDefault="004D49F8" w:rsidP="0074069D">
      <w:pPr>
        <w:tabs>
          <w:tab w:val="left" w:pos="855"/>
        </w:tabs>
        <w:rPr>
          <w:rFonts w:ascii="Times New Roman" w:eastAsia="Times New Roman" w:hAnsi="Times New Roman" w:cs="Times New Roman"/>
          <w:sz w:val="28"/>
          <w:szCs w:val="28"/>
          <w:lang w:eastAsia="ru-RU"/>
        </w:rPr>
      </w:pPr>
      <w:proofErr w:type="gramStart"/>
      <w:r w:rsidRPr="004D49F8">
        <w:rPr>
          <w:rFonts w:ascii="Times New Roman" w:eastAsia="Times New Roman" w:hAnsi="Times New Roman" w:cs="Times New Roman"/>
          <w:i/>
          <w:sz w:val="28"/>
          <w:szCs w:val="28"/>
          <w:lang w:val="en-US" w:eastAsia="ru-RU"/>
        </w:rPr>
        <w:t>n</w:t>
      </w:r>
      <w:proofErr w:type="gramEnd"/>
      <w:r w:rsidR="0074069D" w:rsidRPr="007406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D49F8">
        <w:rPr>
          <w:rFonts w:ascii="Times New Roman" w:eastAsia="Times New Roman" w:hAnsi="Times New Roman" w:cs="Times New Roman"/>
          <w:sz w:val="28"/>
          <w:szCs w:val="28"/>
          <w:lang w:eastAsia="ru-RU"/>
        </w:rPr>
        <w:t xml:space="preserve"> </w:t>
      </w:r>
      <w:r w:rsidR="0074069D" w:rsidRPr="004D49F8">
        <w:rPr>
          <w:rFonts w:ascii="Times New Roman" w:eastAsia="Times New Roman" w:hAnsi="Times New Roman" w:cs="Times New Roman"/>
          <w:sz w:val="28"/>
          <w:szCs w:val="28"/>
          <w:lang w:val="uk-UA" w:eastAsia="ru-RU"/>
        </w:rPr>
        <w:t>кількість премій за ризик</w:t>
      </w:r>
      <w:r>
        <w:rPr>
          <w:rFonts w:ascii="Times New Roman" w:eastAsia="Times New Roman" w:hAnsi="Times New Roman" w:cs="Times New Roman"/>
          <w:sz w:val="28"/>
          <w:szCs w:val="28"/>
          <w:lang w:eastAsia="ru-RU"/>
        </w:rPr>
        <w:t>.</w:t>
      </w:r>
    </w:p>
    <w:p w:rsidR="0074069D" w:rsidRDefault="0074069D" w:rsidP="004D49F8">
      <w:pPr>
        <w:tabs>
          <w:tab w:val="left" w:pos="855"/>
        </w:tabs>
        <w:jc w:val="both"/>
        <w:rPr>
          <w:rFonts w:ascii="Times New Roman" w:eastAsia="Times New Roman" w:hAnsi="Times New Roman" w:cs="Times New Roman"/>
          <w:sz w:val="28"/>
          <w:szCs w:val="28"/>
          <w:lang w:val="uk-UA" w:eastAsia="ru-RU"/>
        </w:rPr>
      </w:pPr>
      <w:r w:rsidRPr="004D49F8">
        <w:rPr>
          <w:rFonts w:ascii="Times New Roman" w:eastAsia="Times New Roman" w:hAnsi="Times New Roman" w:cs="Times New Roman"/>
          <w:sz w:val="28"/>
          <w:szCs w:val="28"/>
          <w:lang w:val="uk-UA" w:eastAsia="ru-RU"/>
        </w:rPr>
        <w:t xml:space="preserve">Розрахунок ставки дисконтування слід записати в таблицю </w:t>
      </w:r>
      <w:r w:rsidR="003D63AB">
        <w:rPr>
          <w:rFonts w:ascii="Times New Roman" w:eastAsia="Times New Roman" w:hAnsi="Times New Roman" w:cs="Times New Roman"/>
          <w:sz w:val="28"/>
          <w:szCs w:val="28"/>
          <w:lang w:val="en-US" w:eastAsia="ru-RU"/>
        </w:rPr>
        <w:t>4</w:t>
      </w:r>
      <w:r w:rsidRPr="004D49F8">
        <w:rPr>
          <w:rFonts w:ascii="Times New Roman" w:eastAsia="Times New Roman" w:hAnsi="Times New Roman" w:cs="Times New Roman"/>
          <w:sz w:val="28"/>
          <w:szCs w:val="28"/>
          <w:lang w:val="uk-UA" w:eastAsia="ru-RU"/>
        </w:rPr>
        <w:t>.</w:t>
      </w:r>
    </w:p>
    <w:p w:rsidR="007D2242" w:rsidRPr="007D2242" w:rsidRDefault="007D2242" w:rsidP="007D2242">
      <w:pPr>
        <w:ind w:firstLine="709"/>
        <w:jc w:val="right"/>
        <w:rPr>
          <w:rFonts w:ascii="Times New Roman" w:eastAsia="Times New Roman" w:hAnsi="Times New Roman" w:cs="Times New Roman"/>
          <w:b/>
          <w:sz w:val="28"/>
          <w:szCs w:val="28"/>
          <w:lang w:val="uk-UA" w:eastAsia="ru-RU"/>
        </w:rPr>
      </w:pPr>
      <w:r w:rsidRPr="007D2242">
        <w:rPr>
          <w:rFonts w:ascii="Times New Roman" w:eastAsia="Times New Roman" w:hAnsi="Times New Roman" w:cs="Times New Roman"/>
          <w:b/>
          <w:sz w:val="28"/>
          <w:szCs w:val="28"/>
          <w:lang w:val="uk-UA" w:eastAsia="ru-RU"/>
        </w:rPr>
        <w:t>Таблиця 4</w:t>
      </w:r>
    </w:p>
    <w:tbl>
      <w:tblPr>
        <w:tblW w:w="9869" w:type="dxa"/>
        <w:tblInd w:w="5" w:type="dxa"/>
        <w:tblLayout w:type="fixed"/>
        <w:tblCellMar>
          <w:left w:w="0" w:type="dxa"/>
          <w:right w:w="0" w:type="dxa"/>
        </w:tblCellMar>
        <w:tblLook w:val="0000" w:firstRow="0" w:lastRow="0" w:firstColumn="0" w:lastColumn="0" w:noHBand="0" w:noVBand="0"/>
      </w:tblPr>
      <w:tblGrid>
        <w:gridCol w:w="6091"/>
        <w:gridCol w:w="2069"/>
        <w:gridCol w:w="1709"/>
      </w:tblGrid>
      <w:tr w:rsidR="00E551B9" w:rsidRPr="00A059E2" w:rsidTr="00A059E2">
        <w:trPr>
          <w:trHeight w:val="408"/>
        </w:trPr>
        <w:tc>
          <w:tcPr>
            <w:tcW w:w="6091" w:type="dxa"/>
            <w:tcBorders>
              <w:top w:val="single" w:sz="4" w:space="0" w:color="auto"/>
              <w:left w:val="single" w:sz="4" w:space="0" w:color="auto"/>
              <w:bottom w:val="nil"/>
              <w:right w:val="nil"/>
            </w:tcBorders>
            <w:shd w:val="clear" w:color="auto" w:fill="FFFFFF"/>
          </w:tcPr>
          <w:p w:rsidR="00E551B9" w:rsidRPr="00E551B9" w:rsidRDefault="00E551B9" w:rsidP="00E551B9">
            <w:pPr>
              <w:spacing w:line="240" w:lineRule="auto"/>
              <w:jc w:val="center"/>
              <w:rPr>
                <w:rFonts w:ascii="Times New Roman" w:hAnsi="Times New Roman" w:cs="Times New Roman"/>
                <w:b/>
                <w:sz w:val="24"/>
                <w:szCs w:val="24"/>
                <w:lang w:val="uk-UA"/>
              </w:rPr>
            </w:pPr>
            <w:r w:rsidRPr="00E551B9">
              <w:rPr>
                <w:rFonts w:ascii="Times New Roman" w:hAnsi="Times New Roman" w:cs="Times New Roman"/>
                <w:b/>
                <w:sz w:val="24"/>
                <w:szCs w:val="24"/>
                <w:lang w:val="uk-UA"/>
              </w:rPr>
              <w:t>Складові ставки дисконтування</w:t>
            </w:r>
          </w:p>
        </w:tc>
        <w:tc>
          <w:tcPr>
            <w:tcW w:w="2069" w:type="dxa"/>
            <w:tcBorders>
              <w:top w:val="single" w:sz="4" w:space="0" w:color="auto"/>
              <w:left w:val="single" w:sz="4" w:space="0" w:color="auto"/>
              <w:bottom w:val="nil"/>
              <w:right w:val="nil"/>
            </w:tcBorders>
            <w:shd w:val="clear" w:color="auto" w:fill="FFFFFF"/>
          </w:tcPr>
          <w:p w:rsidR="00E551B9" w:rsidRPr="00E551B9" w:rsidRDefault="00E551B9" w:rsidP="00E551B9">
            <w:pPr>
              <w:spacing w:line="240" w:lineRule="auto"/>
              <w:jc w:val="center"/>
              <w:rPr>
                <w:rFonts w:ascii="Times New Roman" w:hAnsi="Times New Roman" w:cs="Times New Roman"/>
                <w:b/>
                <w:sz w:val="24"/>
                <w:szCs w:val="24"/>
                <w:lang w:val="uk-UA"/>
              </w:rPr>
            </w:pPr>
            <w:r w:rsidRPr="00E551B9">
              <w:rPr>
                <w:rFonts w:ascii="Times New Roman" w:hAnsi="Times New Roman" w:cs="Times New Roman"/>
                <w:b/>
                <w:sz w:val="24"/>
                <w:szCs w:val="24"/>
                <w:lang w:val="uk-UA"/>
              </w:rPr>
              <w:t>Значення,%</w:t>
            </w:r>
          </w:p>
        </w:tc>
        <w:tc>
          <w:tcPr>
            <w:tcW w:w="1709" w:type="dxa"/>
            <w:tcBorders>
              <w:top w:val="single" w:sz="4" w:space="0" w:color="auto"/>
              <w:left w:val="single" w:sz="4" w:space="0" w:color="auto"/>
              <w:bottom w:val="nil"/>
              <w:right w:val="single" w:sz="4" w:space="0" w:color="auto"/>
            </w:tcBorders>
            <w:shd w:val="clear" w:color="auto" w:fill="FFFFFF"/>
          </w:tcPr>
          <w:p w:rsidR="00E551B9" w:rsidRPr="00E551B9" w:rsidRDefault="00E551B9" w:rsidP="00E551B9">
            <w:pPr>
              <w:spacing w:line="240" w:lineRule="auto"/>
              <w:jc w:val="center"/>
              <w:rPr>
                <w:rFonts w:ascii="Times New Roman" w:hAnsi="Times New Roman" w:cs="Times New Roman"/>
                <w:b/>
                <w:sz w:val="24"/>
                <w:szCs w:val="24"/>
                <w:lang w:val="uk-UA"/>
              </w:rPr>
            </w:pPr>
            <w:r w:rsidRPr="00E551B9">
              <w:rPr>
                <w:rFonts w:ascii="Times New Roman" w:hAnsi="Times New Roman" w:cs="Times New Roman"/>
                <w:b/>
                <w:sz w:val="24"/>
                <w:szCs w:val="24"/>
                <w:lang w:val="uk-UA"/>
              </w:rPr>
              <w:t>Пояснення</w:t>
            </w:r>
          </w:p>
        </w:tc>
      </w:tr>
      <w:tr w:rsidR="00A059E2" w:rsidRPr="00A059E2" w:rsidTr="00A059E2">
        <w:trPr>
          <w:trHeight w:val="418"/>
        </w:trPr>
        <w:tc>
          <w:tcPr>
            <w:tcW w:w="6091" w:type="dxa"/>
            <w:tcBorders>
              <w:top w:val="single" w:sz="4" w:space="0" w:color="auto"/>
              <w:left w:val="single" w:sz="4" w:space="0" w:color="auto"/>
              <w:bottom w:val="single" w:sz="4" w:space="0" w:color="auto"/>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proofErr w:type="spellStart"/>
            <w:r w:rsidRPr="00E551B9">
              <w:rPr>
                <w:rFonts w:ascii="Times New Roman" w:eastAsia="Times New Roman" w:hAnsi="Times New Roman" w:cs="Times New Roman"/>
                <w:color w:val="000000"/>
                <w:sz w:val="24"/>
                <w:szCs w:val="24"/>
                <w:lang w:val="uk-UA" w:eastAsia="ru-RU"/>
              </w:rPr>
              <w:t>Безризикова</w:t>
            </w:r>
            <w:proofErr w:type="spellEnd"/>
            <w:r w:rsidRPr="00E551B9">
              <w:rPr>
                <w:rFonts w:ascii="Times New Roman" w:eastAsia="Times New Roman" w:hAnsi="Times New Roman" w:cs="Times New Roman"/>
                <w:color w:val="000000"/>
                <w:sz w:val="24"/>
                <w:szCs w:val="24"/>
                <w:lang w:val="uk-UA" w:eastAsia="ru-RU"/>
              </w:rPr>
              <w:t xml:space="preserve"> ставка доходу (без урахування інфляції)</w:t>
            </w:r>
          </w:p>
        </w:tc>
        <w:tc>
          <w:tcPr>
            <w:tcW w:w="2069" w:type="dxa"/>
            <w:tcBorders>
              <w:top w:val="single" w:sz="4" w:space="0" w:color="auto"/>
              <w:left w:val="single" w:sz="4" w:space="0" w:color="auto"/>
              <w:bottom w:val="single" w:sz="4" w:space="0" w:color="auto"/>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13"/>
        </w:trPr>
        <w:tc>
          <w:tcPr>
            <w:tcW w:w="9869" w:type="dxa"/>
            <w:gridSpan w:val="3"/>
            <w:tcBorders>
              <w:top w:val="single" w:sz="4" w:space="0" w:color="auto"/>
              <w:left w:val="single" w:sz="4" w:space="0" w:color="auto"/>
              <w:bottom w:val="nil"/>
              <w:right w:val="single" w:sz="4" w:space="0" w:color="auto"/>
            </w:tcBorders>
            <w:shd w:val="clear" w:color="auto" w:fill="FFFFFF"/>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b/>
                <w:bCs/>
                <w:color w:val="000000"/>
                <w:sz w:val="24"/>
                <w:szCs w:val="24"/>
                <w:lang w:val="uk-UA" w:eastAsia="ru-RU"/>
              </w:rPr>
              <w:t>Надбавки за ризик *</w:t>
            </w:r>
          </w:p>
        </w:tc>
      </w:tr>
      <w:tr w:rsidR="00A059E2" w:rsidRPr="00A059E2" w:rsidTr="00A059E2">
        <w:trPr>
          <w:trHeight w:val="408"/>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Керівний склад: якість управління</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03"/>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Розмір підприємства</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562"/>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Фінансова структура (джерела фінансування підприємства)</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08"/>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Товарна і територіальна диверсифікація</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03"/>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Диверсифікованість клієнтури</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08"/>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Доходи: рентабельність і прогнозованість</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08"/>
        </w:trPr>
        <w:tc>
          <w:tcPr>
            <w:tcW w:w="6091" w:type="dxa"/>
            <w:tcBorders>
              <w:top w:val="single" w:sz="4" w:space="0" w:color="auto"/>
              <w:left w:val="single" w:sz="4" w:space="0" w:color="auto"/>
              <w:bottom w:val="nil"/>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color w:val="000000"/>
                <w:sz w:val="24"/>
                <w:szCs w:val="24"/>
                <w:lang w:val="uk-UA" w:eastAsia="ru-RU"/>
              </w:rPr>
              <w:t>Інші особливі ризики</w:t>
            </w:r>
          </w:p>
        </w:tc>
        <w:tc>
          <w:tcPr>
            <w:tcW w:w="2069" w:type="dxa"/>
            <w:tcBorders>
              <w:top w:val="single" w:sz="4" w:space="0" w:color="auto"/>
              <w:left w:val="single" w:sz="4" w:space="0" w:color="auto"/>
              <w:bottom w:val="nil"/>
              <w:right w:val="nil"/>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c>
          <w:tcPr>
            <w:tcW w:w="1709" w:type="dxa"/>
            <w:tcBorders>
              <w:top w:val="single" w:sz="4" w:space="0" w:color="auto"/>
              <w:left w:val="single" w:sz="4" w:space="0" w:color="auto"/>
              <w:bottom w:val="nil"/>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r w:rsidR="00A059E2" w:rsidRPr="00A059E2" w:rsidTr="00A059E2">
        <w:trPr>
          <w:trHeight w:val="413"/>
        </w:trPr>
        <w:tc>
          <w:tcPr>
            <w:tcW w:w="6091" w:type="dxa"/>
            <w:tcBorders>
              <w:top w:val="single" w:sz="4" w:space="0" w:color="auto"/>
              <w:left w:val="single" w:sz="4" w:space="0" w:color="auto"/>
              <w:bottom w:val="single" w:sz="4" w:space="0" w:color="auto"/>
              <w:right w:val="nil"/>
            </w:tcBorders>
            <w:shd w:val="clear" w:color="auto" w:fill="FFFFFF"/>
            <w:vAlign w:val="bottom"/>
          </w:tcPr>
          <w:p w:rsidR="00A059E2" w:rsidRPr="00A059E2" w:rsidRDefault="00E551B9" w:rsidP="00E551B9">
            <w:pPr>
              <w:spacing w:after="0" w:line="240" w:lineRule="auto"/>
              <w:rPr>
                <w:rFonts w:ascii="Times New Roman" w:eastAsia="Times New Roman" w:hAnsi="Times New Roman" w:cs="Times New Roman"/>
                <w:sz w:val="24"/>
                <w:szCs w:val="24"/>
                <w:lang w:val="uk-UA" w:eastAsia="ru-RU"/>
              </w:rPr>
            </w:pPr>
            <w:r w:rsidRPr="00E551B9">
              <w:rPr>
                <w:rFonts w:ascii="Times New Roman" w:eastAsia="Times New Roman" w:hAnsi="Times New Roman" w:cs="Times New Roman"/>
                <w:b/>
                <w:bCs/>
                <w:color w:val="000000"/>
                <w:sz w:val="24"/>
                <w:szCs w:val="24"/>
                <w:lang w:val="uk-UA" w:eastAsia="ru-RU"/>
              </w:rPr>
              <w:t>Разом ставка дисконтування</w:t>
            </w:r>
          </w:p>
        </w:tc>
        <w:tc>
          <w:tcPr>
            <w:tcW w:w="3778" w:type="dxa"/>
            <w:gridSpan w:val="2"/>
            <w:tcBorders>
              <w:top w:val="single" w:sz="4" w:space="0" w:color="auto"/>
              <w:left w:val="single" w:sz="4" w:space="0" w:color="auto"/>
              <w:bottom w:val="single" w:sz="4" w:space="0" w:color="auto"/>
              <w:right w:val="single" w:sz="4" w:space="0" w:color="auto"/>
            </w:tcBorders>
            <w:shd w:val="clear" w:color="auto" w:fill="FFFFFF"/>
          </w:tcPr>
          <w:p w:rsidR="00A059E2" w:rsidRPr="00A059E2" w:rsidRDefault="00A059E2" w:rsidP="00E551B9">
            <w:pPr>
              <w:spacing w:after="0" w:line="240" w:lineRule="auto"/>
              <w:rPr>
                <w:rFonts w:ascii="Times New Roman" w:eastAsia="Times New Roman" w:hAnsi="Times New Roman" w:cs="Times New Roman"/>
                <w:sz w:val="24"/>
                <w:szCs w:val="24"/>
                <w:lang w:val="uk-UA" w:eastAsia="ru-RU"/>
              </w:rPr>
            </w:pPr>
          </w:p>
        </w:tc>
      </w:tr>
    </w:tbl>
    <w:p w:rsidR="00E078E6" w:rsidRPr="00A059E2" w:rsidRDefault="00E078E6" w:rsidP="007A4490">
      <w:pPr>
        <w:jc w:val="right"/>
        <w:rPr>
          <w:rFonts w:ascii="Times New Roman" w:eastAsia="Times New Roman" w:hAnsi="Times New Roman" w:cs="Times New Roman"/>
          <w:b/>
          <w:sz w:val="28"/>
          <w:szCs w:val="28"/>
          <w:u w:val="single"/>
          <w:lang w:eastAsia="ru-RU"/>
        </w:rPr>
      </w:pPr>
    </w:p>
    <w:p w:rsidR="00E551B9" w:rsidRPr="00E551B9" w:rsidRDefault="0064289B" w:rsidP="00E551B9">
      <w:pPr>
        <w:jc w:val="center"/>
        <w:rPr>
          <w:rFonts w:ascii="Times New Roman" w:eastAsia="Times New Roman" w:hAnsi="Times New Roman" w:cs="Times New Roman"/>
          <w:b/>
          <w:sz w:val="28"/>
          <w:szCs w:val="28"/>
          <w:lang w:val="uk-UA" w:eastAsia="ru-RU"/>
        </w:rPr>
      </w:pPr>
      <w:r w:rsidRPr="00E551B9">
        <w:rPr>
          <w:rFonts w:ascii="Times New Roman" w:eastAsia="Times New Roman" w:hAnsi="Times New Roman" w:cs="Times New Roman"/>
          <w:b/>
          <w:sz w:val="28"/>
          <w:szCs w:val="28"/>
          <w:lang w:val="uk-UA" w:eastAsia="ru-RU"/>
        </w:rPr>
        <w:t>ВИТРАТНИЙ ПІДХІД</w:t>
      </w:r>
    </w:p>
    <w:p w:rsidR="00E551B9" w:rsidRPr="00E551B9" w:rsidRDefault="00E551B9" w:rsidP="00EE1DC1">
      <w:pPr>
        <w:spacing w:after="0"/>
        <w:jc w:val="both"/>
        <w:rPr>
          <w:rFonts w:ascii="Times New Roman" w:eastAsia="Times New Roman" w:hAnsi="Times New Roman" w:cs="Times New Roman"/>
          <w:sz w:val="28"/>
          <w:szCs w:val="28"/>
          <w:lang w:val="uk-UA" w:eastAsia="ru-RU"/>
        </w:rPr>
      </w:pPr>
      <w:r w:rsidRPr="00E551B9">
        <w:rPr>
          <w:rFonts w:ascii="Times New Roman" w:eastAsia="Times New Roman" w:hAnsi="Times New Roman" w:cs="Times New Roman"/>
          <w:sz w:val="28"/>
          <w:szCs w:val="28"/>
          <w:lang w:val="uk-UA" w:eastAsia="ru-RU"/>
        </w:rPr>
        <w:t>Витратний підхід до оцінки бізнесу заснований на визначенні вартості</w:t>
      </w:r>
    </w:p>
    <w:p w:rsidR="00E551B9" w:rsidRPr="00E551B9" w:rsidRDefault="00E551B9" w:rsidP="00EE1DC1">
      <w:pPr>
        <w:spacing w:after="0"/>
        <w:jc w:val="both"/>
        <w:rPr>
          <w:rFonts w:ascii="Times New Roman" w:eastAsia="Times New Roman" w:hAnsi="Times New Roman" w:cs="Times New Roman"/>
          <w:sz w:val="28"/>
          <w:szCs w:val="28"/>
          <w:lang w:val="uk-UA" w:eastAsia="ru-RU"/>
        </w:rPr>
      </w:pPr>
      <w:r w:rsidRPr="00E551B9">
        <w:rPr>
          <w:rFonts w:ascii="Times New Roman" w:eastAsia="Times New Roman" w:hAnsi="Times New Roman" w:cs="Times New Roman"/>
          <w:sz w:val="28"/>
          <w:szCs w:val="28"/>
          <w:lang w:val="uk-UA" w:eastAsia="ru-RU"/>
        </w:rPr>
        <w:t>активів і зобов'язань (</w:t>
      </w:r>
      <w:r w:rsidR="00D61F32" w:rsidRPr="00D61F32">
        <w:rPr>
          <w:rFonts w:ascii="Times New Roman" w:eastAsia="Times New Roman" w:hAnsi="Times New Roman" w:cs="Times New Roman"/>
          <w:sz w:val="28"/>
          <w:szCs w:val="28"/>
          <w:lang w:val="uk-UA" w:eastAsia="ru-RU"/>
        </w:rPr>
        <w:t>Малюнок</w:t>
      </w:r>
      <w:r w:rsidRPr="00E551B9">
        <w:rPr>
          <w:rFonts w:ascii="Times New Roman" w:eastAsia="Times New Roman" w:hAnsi="Times New Roman" w:cs="Times New Roman"/>
          <w:sz w:val="28"/>
          <w:szCs w:val="28"/>
          <w:lang w:val="uk-UA" w:eastAsia="ru-RU"/>
        </w:rPr>
        <w:t xml:space="preserve"> 1).</w:t>
      </w:r>
    </w:p>
    <w:tbl>
      <w:tblPr>
        <w:tblStyle w:val="af5"/>
        <w:tblW w:w="0" w:type="auto"/>
        <w:tblLook w:val="04A0" w:firstRow="1" w:lastRow="0" w:firstColumn="1" w:lastColumn="0" w:noHBand="0" w:noVBand="1"/>
      </w:tblPr>
      <w:tblGrid>
        <w:gridCol w:w="4785"/>
        <w:gridCol w:w="4785"/>
      </w:tblGrid>
      <w:tr w:rsidR="00E551B9" w:rsidRPr="00290399" w:rsidTr="00BF06CD">
        <w:tc>
          <w:tcPr>
            <w:tcW w:w="9570" w:type="dxa"/>
            <w:gridSpan w:val="2"/>
          </w:tcPr>
          <w:p w:rsidR="00E551B9" w:rsidRDefault="00E551B9" w:rsidP="00E551B9">
            <w:pPr>
              <w:jc w:val="center"/>
              <w:rPr>
                <w:rFonts w:ascii="Times New Roman" w:eastAsia="Times New Roman" w:hAnsi="Times New Roman" w:cs="Times New Roman"/>
                <w:b/>
                <w:sz w:val="28"/>
                <w:szCs w:val="28"/>
                <w:lang w:val="uk-UA" w:eastAsia="ru-RU"/>
              </w:rPr>
            </w:pPr>
            <w:r w:rsidRPr="00E551B9">
              <w:rPr>
                <w:rFonts w:ascii="Times New Roman" w:eastAsia="Times New Roman" w:hAnsi="Times New Roman" w:cs="Times New Roman"/>
                <w:b/>
                <w:sz w:val="28"/>
                <w:szCs w:val="28"/>
                <w:lang w:val="uk-UA" w:eastAsia="ru-RU"/>
              </w:rPr>
              <w:t>ВИТРАТНИЙ ПІДХІД</w:t>
            </w:r>
          </w:p>
          <w:p w:rsidR="00E551B9" w:rsidRDefault="00E551B9" w:rsidP="00E551B9">
            <w:pPr>
              <w:jc w:val="center"/>
              <w:rPr>
                <w:rFonts w:ascii="Times New Roman" w:eastAsia="Times New Roman" w:hAnsi="Times New Roman" w:cs="Times New Roman"/>
                <w:b/>
                <w:sz w:val="28"/>
                <w:szCs w:val="28"/>
                <w:lang w:val="uk-UA" w:eastAsia="ru-RU"/>
              </w:rPr>
            </w:pPr>
          </w:p>
          <w:p w:rsidR="00E551B9" w:rsidRPr="007D2242" w:rsidRDefault="00E551B9" w:rsidP="007D2242">
            <w:pPr>
              <w:jc w:val="center"/>
              <w:rPr>
                <w:rFonts w:ascii="Times New Roman" w:eastAsia="Times New Roman" w:hAnsi="Times New Roman" w:cs="Times New Roman"/>
                <w:b/>
                <w:sz w:val="28"/>
                <w:szCs w:val="28"/>
                <w:lang w:val="uk-UA" w:eastAsia="ru-RU"/>
              </w:rPr>
            </w:pPr>
            <w:r w:rsidRPr="00E551B9">
              <w:rPr>
                <w:rFonts w:ascii="Times New Roman" w:eastAsia="Times New Roman" w:hAnsi="Times New Roman" w:cs="Times New Roman"/>
                <w:b/>
                <w:sz w:val="28"/>
                <w:szCs w:val="28"/>
                <w:lang w:val="uk-UA" w:eastAsia="ru-RU"/>
              </w:rPr>
              <w:t xml:space="preserve">Вартість підприємства = Вартість активів </w:t>
            </w:r>
            <w:r w:rsidR="008D3D3E">
              <w:rPr>
                <w:rFonts w:ascii="Times New Roman" w:eastAsia="Times New Roman" w:hAnsi="Times New Roman" w:cs="Times New Roman"/>
                <w:b/>
                <w:sz w:val="28"/>
                <w:szCs w:val="28"/>
                <w:lang w:val="uk-UA" w:eastAsia="ru-RU"/>
              </w:rPr>
              <w:t>−</w:t>
            </w:r>
            <w:r w:rsidRPr="00E551B9">
              <w:rPr>
                <w:rFonts w:ascii="Times New Roman" w:eastAsia="Times New Roman" w:hAnsi="Times New Roman" w:cs="Times New Roman"/>
                <w:b/>
                <w:sz w:val="28"/>
                <w:szCs w:val="28"/>
                <w:lang w:val="uk-UA" w:eastAsia="ru-RU"/>
              </w:rPr>
              <w:t xml:space="preserve"> </w:t>
            </w:r>
            <w:r w:rsidR="008D3D3E">
              <w:rPr>
                <w:rFonts w:ascii="Times New Roman" w:eastAsia="Times New Roman" w:hAnsi="Times New Roman" w:cs="Times New Roman"/>
                <w:b/>
                <w:sz w:val="28"/>
                <w:szCs w:val="28"/>
                <w:lang w:val="uk-UA" w:eastAsia="ru-RU"/>
              </w:rPr>
              <w:t>В</w:t>
            </w:r>
            <w:r w:rsidR="007D2242">
              <w:rPr>
                <w:rFonts w:ascii="Times New Roman" w:eastAsia="Times New Roman" w:hAnsi="Times New Roman" w:cs="Times New Roman"/>
                <w:b/>
                <w:sz w:val="28"/>
                <w:szCs w:val="28"/>
                <w:lang w:val="uk-UA" w:eastAsia="ru-RU"/>
              </w:rPr>
              <w:t>артість зобов'язань</w:t>
            </w:r>
          </w:p>
        </w:tc>
      </w:tr>
      <w:tr w:rsidR="00E551B9" w:rsidRPr="00290399" w:rsidTr="007D2242">
        <w:trPr>
          <w:trHeight w:val="1920"/>
        </w:trPr>
        <w:tc>
          <w:tcPr>
            <w:tcW w:w="4785" w:type="dxa"/>
          </w:tcPr>
          <w:p w:rsidR="00D61F32" w:rsidRPr="00D61F32" w:rsidRDefault="00D61F32" w:rsidP="00D61F32">
            <w:pPr>
              <w:jc w:val="both"/>
              <w:rPr>
                <w:rFonts w:ascii="Times New Roman" w:eastAsia="Times New Roman" w:hAnsi="Times New Roman" w:cs="Times New Roman"/>
                <w:sz w:val="28"/>
                <w:szCs w:val="28"/>
                <w:lang w:val="uk-UA" w:eastAsia="ru-RU"/>
              </w:rPr>
            </w:pPr>
            <w:r w:rsidRPr="00D61F32">
              <w:rPr>
                <w:rFonts w:ascii="Times New Roman" w:eastAsia="Times New Roman" w:hAnsi="Times New Roman" w:cs="Times New Roman"/>
                <w:i/>
                <w:sz w:val="28"/>
                <w:szCs w:val="28"/>
                <w:lang w:val="uk-UA" w:eastAsia="ru-RU"/>
              </w:rPr>
              <w:t>Метод вартості чистих активів</w:t>
            </w:r>
            <w:r w:rsidRPr="00D61F32">
              <w:rPr>
                <w:rFonts w:ascii="Times New Roman" w:eastAsia="Times New Roman" w:hAnsi="Times New Roman" w:cs="Times New Roman"/>
                <w:sz w:val="28"/>
                <w:szCs w:val="28"/>
                <w:lang w:val="uk-UA" w:eastAsia="ru-RU"/>
              </w:rPr>
              <w:t xml:space="preserve"> Вартість бізнесу дорівнює ринковій вартості всіх активів підприємства за вирахуванням </w:t>
            </w:r>
            <w:r>
              <w:rPr>
                <w:rFonts w:ascii="Times New Roman" w:eastAsia="Times New Roman" w:hAnsi="Times New Roman" w:cs="Times New Roman"/>
                <w:sz w:val="28"/>
                <w:szCs w:val="28"/>
                <w:lang w:val="uk-UA" w:eastAsia="ru-RU"/>
              </w:rPr>
              <w:t>поточної</w:t>
            </w:r>
            <w:r w:rsidRPr="00D61F32">
              <w:rPr>
                <w:rFonts w:ascii="Times New Roman" w:eastAsia="Times New Roman" w:hAnsi="Times New Roman" w:cs="Times New Roman"/>
                <w:sz w:val="28"/>
                <w:szCs w:val="28"/>
                <w:lang w:val="uk-UA" w:eastAsia="ru-RU"/>
              </w:rPr>
              <w:t xml:space="preserve"> вартості зобов'язань.</w:t>
            </w:r>
          </w:p>
          <w:p w:rsidR="00E551B9" w:rsidRDefault="00E551B9" w:rsidP="00E551B9">
            <w:pPr>
              <w:jc w:val="right"/>
              <w:rPr>
                <w:rFonts w:ascii="Times New Roman" w:eastAsia="Times New Roman" w:hAnsi="Times New Roman" w:cs="Times New Roman"/>
                <w:b/>
                <w:sz w:val="28"/>
                <w:szCs w:val="28"/>
                <w:u w:val="single"/>
                <w:lang w:val="uk-UA" w:eastAsia="ru-RU"/>
              </w:rPr>
            </w:pPr>
          </w:p>
        </w:tc>
        <w:tc>
          <w:tcPr>
            <w:tcW w:w="4785" w:type="dxa"/>
          </w:tcPr>
          <w:p w:rsidR="00D61F32" w:rsidRPr="00D61F32" w:rsidRDefault="00D61F32" w:rsidP="00D61F32">
            <w:pPr>
              <w:jc w:val="center"/>
              <w:rPr>
                <w:rFonts w:ascii="Times New Roman" w:eastAsia="Times New Roman" w:hAnsi="Times New Roman" w:cs="Times New Roman"/>
                <w:i/>
                <w:sz w:val="28"/>
                <w:szCs w:val="28"/>
                <w:lang w:val="uk-UA" w:eastAsia="ru-RU"/>
              </w:rPr>
            </w:pPr>
            <w:r w:rsidRPr="00D61F32">
              <w:rPr>
                <w:rFonts w:ascii="Times New Roman" w:eastAsia="Times New Roman" w:hAnsi="Times New Roman" w:cs="Times New Roman"/>
                <w:i/>
                <w:sz w:val="28"/>
                <w:szCs w:val="28"/>
                <w:lang w:val="uk-UA" w:eastAsia="ru-RU"/>
              </w:rPr>
              <w:t>Метод вартості ліквідації</w:t>
            </w:r>
          </w:p>
          <w:p w:rsidR="00E551B9" w:rsidRPr="007D2242" w:rsidRDefault="00D61F32" w:rsidP="007D2242">
            <w:pPr>
              <w:jc w:val="both"/>
              <w:rPr>
                <w:rFonts w:ascii="Times New Roman" w:eastAsia="Times New Roman" w:hAnsi="Times New Roman" w:cs="Times New Roman"/>
                <w:sz w:val="28"/>
                <w:szCs w:val="28"/>
                <w:lang w:val="uk-UA" w:eastAsia="ru-RU"/>
              </w:rPr>
            </w:pPr>
            <w:r w:rsidRPr="00D61F32">
              <w:rPr>
                <w:rFonts w:ascii="Times New Roman" w:eastAsia="Times New Roman" w:hAnsi="Times New Roman" w:cs="Times New Roman"/>
                <w:sz w:val="28"/>
                <w:szCs w:val="28"/>
                <w:lang w:val="uk-UA" w:eastAsia="ru-RU"/>
              </w:rPr>
              <w:t>Вартість бізнесу дорівнює сумарній вартості всіх активів підприємства за вирахуванням зобов'язань і з урахува</w:t>
            </w:r>
            <w:r w:rsidR="007D2242">
              <w:rPr>
                <w:rFonts w:ascii="Times New Roman" w:eastAsia="Times New Roman" w:hAnsi="Times New Roman" w:cs="Times New Roman"/>
                <w:sz w:val="28"/>
                <w:szCs w:val="28"/>
                <w:lang w:val="uk-UA" w:eastAsia="ru-RU"/>
              </w:rPr>
              <w:t>нням витрат на його ліквідацію.</w:t>
            </w:r>
          </w:p>
        </w:tc>
      </w:tr>
    </w:tbl>
    <w:p w:rsidR="00E551B9" w:rsidRPr="00D61F32" w:rsidRDefault="00E551B9" w:rsidP="00D61F32">
      <w:pPr>
        <w:jc w:val="center"/>
        <w:rPr>
          <w:rFonts w:ascii="Times New Roman" w:eastAsia="Times New Roman" w:hAnsi="Times New Roman" w:cs="Times New Roman"/>
          <w:b/>
          <w:sz w:val="28"/>
          <w:szCs w:val="28"/>
          <w:lang w:val="uk-UA" w:eastAsia="ru-RU"/>
        </w:rPr>
      </w:pPr>
      <w:r w:rsidRPr="00D61F32">
        <w:rPr>
          <w:rFonts w:ascii="Times New Roman" w:eastAsia="Times New Roman" w:hAnsi="Times New Roman" w:cs="Times New Roman"/>
          <w:b/>
          <w:sz w:val="28"/>
          <w:szCs w:val="28"/>
          <w:lang w:val="uk-UA" w:eastAsia="ru-RU"/>
        </w:rPr>
        <w:t>Малюнок 1 - Витратний підхід і властиві йому методи</w:t>
      </w:r>
    </w:p>
    <w:p w:rsidR="00752EE6" w:rsidRDefault="00E551B9" w:rsidP="00EE1DC1">
      <w:pPr>
        <w:jc w:val="both"/>
        <w:rPr>
          <w:rFonts w:ascii="Times New Roman" w:eastAsia="Times New Roman" w:hAnsi="Times New Roman" w:cs="Times New Roman"/>
          <w:sz w:val="28"/>
          <w:szCs w:val="28"/>
          <w:lang w:val="uk-UA" w:eastAsia="ru-RU"/>
        </w:rPr>
      </w:pPr>
      <w:r w:rsidRPr="00D61F32">
        <w:rPr>
          <w:rFonts w:ascii="Times New Roman" w:eastAsia="Times New Roman" w:hAnsi="Times New Roman" w:cs="Times New Roman"/>
          <w:sz w:val="28"/>
          <w:szCs w:val="28"/>
          <w:lang w:val="uk-UA" w:eastAsia="ru-RU"/>
        </w:rPr>
        <w:lastRenderedPageBreak/>
        <w:t>Якщо передбачається продовження</w:t>
      </w:r>
      <w:r w:rsidR="00D61F32">
        <w:rPr>
          <w:rFonts w:ascii="Times New Roman" w:eastAsia="Times New Roman" w:hAnsi="Times New Roman" w:cs="Times New Roman"/>
          <w:sz w:val="28"/>
          <w:szCs w:val="28"/>
          <w:lang w:val="uk-UA" w:eastAsia="ru-RU"/>
        </w:rPr>
        <w:t xml:space="preserve"> функціонування підприємства як </w:t>
      </w:r>
      <w:r w:rsidRPr="00D61F32">
        <w:rPr>
          <w:rFonts w:ascii="Times New Roman" w:eastAsia="Times New Roman" w:hAnsi="Times New Roman" w:cs="Times New Roman"/>
          <w:sz w:val="28"/>
          <w:szCs w:val="28"/>
          <w:lang w:val="uk-UA" w:eastAsia="ru-RU"/>
        </w:rPr>
        <w:t xml:space="preserve">майнового комплексу, застосовують метод чистих активів. Розрахунок вартості чистих активів в таблиці </w:t>
      </w:r>
      <w:r w:rsidR="0064289B">
        <w:rPr>
          <w:rFonts w:ascii="Times New Roman" w:eastAsia="Times New Roman" w:hAnsi="Times New Roman" w:cs="Times New Roman"/>
          <w:sz w:val="28"/>
          <w:szCs w:val="28"/>
          <w:lang w:val="uk-UA" w:eastAsia="ru-RU"/>
        </w:rPr>
        <w:t>5</w:t>
      </w:r>
      <w:r w:rsidRPr="00D61F32">
        <w:rPr>
          <w:rFonts w:ascii="Times New Roman" w:eastAsia="Times New Roman" w:hAnsi="Times New Roman" w:cs="Times New Roman"/>
          <w:sz w:val="28"/>
          <w:szCs w:val="28"/>
          <w:lang w:val="uk-UA" w:eastAsia="ru-RU"/>
        </w:rPr>
        <w:t>.</w:t>
      </w:r>
    </w:p>
    <w:p w:rsidR="007D2242" w:rsidRPr="007D2242" w:rsidRDefault="007D2242" w:rsidP="007D2242">
      <w:pPr>
        <w:ind w:firstLine="709"/>
        <w:jc w:val="right"/>
        <w:rPr>
          <w:rFonts w:ascii="Times New Roman" w:eastAsia="Times New Roman" w:hAnsi="Times New Roman" w:cs="Times New Roman"/>
          <w:b/>
          <w:sz w:val="28"/>
          <w:szCs w:val="28"/>
          <w:lang w:val="uk-UA" w:eastAsia="ru-RU"/>
        </w:rPr>
      </w:pPr>
      <w:r w:rsidRPr="007D2242">
        <w:rPr>
          <w:rFonts w:ascii="Times New Roman" w:eastAsia="Times New Roman" w:hAnsi="Times New Roman" w:cs="Times New Roman"/>
          <w:b/>
          <w:sz w:val="28"/>
          <w:szCs w:val="28"/>
          <w:lang w:val="uk-UA" w:eastAsia="ru-RU"/>
        </w:rPr>
        <w:t xml:space="preserve">Таблиця </w:t>
      </w:r>
      <w:r>
        <w:rPr>
          <w:rFonts w:ascii="Times New Roman" w:eastAsia="Times New Roman" w:hAnsi="Times New Roman" w:cs="Times New Roman"/>
          <w:b/>
          <w:sz w:val="28"/>
          <w:szCs w:val="28"/>
          <w:lang w:val="uk-UA" w:eastAsia="ru-RU"/>
        </w:rPr>
        <w:t>5</w:t>
      </w:r>
    </w:p>
    <w:tbl>
      <w:tblPr>
        <w:tblStyle w:val="af5"/>
        <w:tblW w:w="9795" w:type="dxa"/>
        <w:tblLook w:val="04A0" w:firstRow="1" w:lastRow="0" w:firstColumn="1" w:lastColumn="0" w:noHBand="0" w:noVBand="1"/>
      </w:tblPr>
      <w:tblGrid>
        <w:gridCol w:w="5788"/>
        <w:gridCol w:w="2037"/>
        <w:gridCol w:w="1970"/>
      </w:tblGrid>
      <w:tr w:rsidR="00FF511A" w:rsidTr="0064289B">
        <w:trPr>
          <w:trHeight w:val="459"/>
        </w:trPr>
        <w:tc>
          <w:tcPr>
            <w:tcW w:w="5788" w:type="dxa"/>
          </w:tcPr>
          <w:p w:rsidR="00FF511A" w:rsidRPr="00FF511A" w:rsidRDefault="00FF511A" w:rsidP="0064289B">
            <w:pPr>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Найменування показника</w:t>
            </w:r>
          </w:p>
        </w:tc>
        <w:tc>
          <w:tcPr>
            <w:tcW w:w="2037" w:type="dxa"/>
          </w:tcPr>
          <w:p w:rsidR="00FF511A" w:rsidRPr="00FF511A" w:rsidRDefault="00FF511A" w:rsidP="0064289B">
            <w:pPr>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Величина показника</w:t>
            </w:r>
          </w:p>
          <w:p w:rsidR="00FF511A" w:rsidRPr="00FF511A" w:rsidRDefault="00FF511A" w:rsidP="0064289B">
            <w:pPr>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по балансу,</w:t>
            </w:r>
          </w:p>
          <w:p w:rsidR="00FF511A" w:rsidRPr="00FF511A" w:rsidRDefault="00FF511A" w:rsidP="0064289B">
            <w:pPr>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тис. грн.</w:t>
            </w:r>
          </w:p>
        </w:tc>
        <w:tc>
          <w:tcPr>
            <w:tcW w:w="1970" w:type="dxa"/>
          </w:tcPr>
          <w:p w:rsidR="00FF511A" w:rsidRPr="00FF511A" w:rsidRDefault="00FF511A" w:rsidP="0064289B">
            <w:pPr>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Величина показника</w:t>
            </w:r>
          </w:p>
          <w:p w:rsidR="00FF511A" w:rsidRPr="00FF511A" w:rsidRDefault="00FF511A" w:rsidP="0064289B">
            <w:pPr>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за оцінкою,</w:t>
            </w:r>
          </w:p>
          <w:p w:rsidR="00FF511A" w:rsidRPr="00FF511A" w:rsidRDefault="00FF511A" w:rsidP="0064289B">
            <w:pPr>
              <w:jc w:val="center"/>
              <w:rPr>
                <w:rFonts w:ascii="Times New Roman" w:eastAsia="Times New Roman" w:hAnsi="Times New Roman" w:cs="Times New Roman"/>
                <w:b/>
                <w:sz w:val="28"/>
                <w:szCs w:val="28"/>
                <w:u w:val="single"/>
                <w:lang w:val="uk-UA" w:eastAsia="ru-RU"/>
              </w:rPr>
            </w:pPr>
            <w:r w:rsidRPr="00FF511A">
              <w:rPr>
                <w:rFonts w:ascii="Times New Roman" w:eastAsia="Times New Roman" w:hAnsi="Times New Roman" w:cs="Times New Roman"/>
                <w:b/>
                <w:sz w:val="24"/>
                <w:szCs w:val="24"/>
                <w:lang w:val="uk-UA" w:eastAsia="ru-RU"/>
              </w:rPr>
              <w:t>тис. грн.</w:t>
            </w:r>
          </w:p>
        </w:tc>
      </w:tr>
      <w:tr w:rsidR="0064289B" w:rsidTr="0064289B">
        <w:trPr>
          <w:trHeight w:val="262"/>
        </w:trPr>
        <w:tc>
          <w:tcPr>
            <w:tcW w:w="5788" w:type="dxa"/>
          </w:tcPr>
          <w:p w:rsidR="0064289B" w:rsidRPr="00FF511A" w:rsidRDefault="0064289B" w:rsidP="0064289B">
            <w:pPr>
              <w:pStyle w:val="a7"/>
              <w:ind w:left="1080"/>
              <w:jc w:val="center"/>
              <w:rPr>
                <w:rFonts w:ascii="Times New Roman" w:eastAsia="Times New Roman" w:hAnsi="Times New Roman" w:cs="Times New Roman"/>
                <w:b/>
                <w:sz w:val="24"/>
                <w:szCs w:val="24"/>
                <w:lang w:val="uk-UA" w:eastAsia="ru-RU"/>
              </w:rPr>
            </w:pPr>
            <w:r w:rsidRPr="00FF511A">
              <w:rPr>
                <w:rFonts w:ascii="Times New Roman" w:eastAsia="Times New Roman" w:hAnsi="Times New Roman" w:cs="Times New Roman"/>
                <w:b/>
                <w:sz w:val="24"/>
                <w:szCs w:val="24"/>
                <w:lang w:val="uk-UA" w:eastAsia="ru-RU"/>
              </w:rPr>
              <w:t>I. Активи</w:t>
            </w:r>
          </w:p>
        </w:tc>
        <w:tc>
          <w:tcPr>
            <w:tcW w:w="2037" w:type="dxa"/>
            <w:vMerge w:val="restart"/>
          </w:tcPr>
          <w:p w:rsidR="0064289B" w:rsidRDefault="0064289B" w:rsidP="0064289B">
            <w:pPr>
              <w:pStyle w:val="a7"/>
              <w:ind w:left="1080"/>
              <w:jc w:val="center"/>
              <w:rPr>
                <w:rFonts w:ascii="Times New Roman" w:eastAsia="Times New Roman" w:hAnsi="Times New Roman" w:cs="Times New Roman"/>
                <w:sz w:val="24"/>
                <w:szCs w:val="24"/>
                <w:lang w:val="uk-UA" w:eastAsia="ru-RU"/>
              </w:rPr>
            </w:pPr>
          </w:p>
          <w:p w:rsidR="0064289B" w:rsidRDefault="0064289B" w:rsidP="0064289B">
            <w:pPr>
              <w:pStyle w:val="a7"/>
              <w:ind w:left="1080"/>
              <w:jc w:val="center"/>
              <w:rPr>
                <w:rFonts w:ascii="Times New Roman" w:eastAsia="Times New Roman" w:hAnsi="Times New Roman" w:cs="Times New Roman"/>
                <w:sz w:val="24"/>
                <w:szCs w:val="24"/>
                <w:lang w:val="uk-UA" w:eastAsia="ru-RU"/>
              </w:rPr>
            </w:pPr>
          </w:p>
          <w:p w:rsidR="0064289B" w:rsidRDefault="0064289B" w:rsidP="0064289B">
            <w:pPr>
              <w:pStyle w:val="a7"/>
              <w:ind w:left="1080"/>
              <w:jc w:val="center"/>
              <w:rPr>
                <w:rFonts w:ascii="Times New Roman" w:eastAsia="Times New Roman" w:hAnsi="Times New Roman" w:cs="Times New Roman"/>
                <w:sz w:val="24"/>
                <w:szCs w:val="24"/>
                <w:lang w:val="uk-UA" w:eastAsia="ru-RU"/>
              </w:rPr>
            </w:pPr>
          </w:p>
          <w:p w:rsidR="0064289B" w:rsidRDefault="0064289B" w:rsidP="0064289B">
            <w:pPr>
              <w:pStyle w:val="a7"/>
              <w:ind w:left="1080"/>
              <w:jc w:val="center"/>
              <w:rPr>
                <w:rFonts w:ascii="Times New Roman" w:eastAsia="Times New Roman" w:hAnsi="Times New Roman" w:cs="Times New Roman"/>
                <w:sz w:val="24"/>
                <w:szCs w:val="24"/>
                <w:lang w:val="uk-UA" w:eastAsia="ru-RU"/>
              </w:rPr>
            </w:pPr>
          </w:p>
          <w:p w:rsidR="0064289B" w:rsidRDefault="0064289B" w:rsidP="0064289B">
            <w:pPr>
              <w:pStyle w:val="a7"/>
              <w:ind w:left="108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Default="0064289B" w:rsidP="0064289B">
            <w:pPr>
              <w:pStyle w:val="a7"/>
              <w:ind w:left="175" w:hanging="20"/>
              <w:jc w:val="center"/>
              <w:rPr>
                <w:rFonts w:ascii="Times New Roman" w:eastAsia="Times New Roman" w:hAnsi="Times New Roman" w:cs="Times New Roman"/>
                <w:sz w:val="24"/>
                <w:szCs w:val="24"/>
                <w:lang w:val="uk-UA" w:eastAsia="ru-RU"/>
              </w:rPr>
            </w:pPr>
          </w:p>
          <w:p w:rsidR="0064289B" w:rsidRPr="0064289B" w:rsidRDefault="0064289B" w:rsidP="0064289B">
            <w:pPr>
              <w:pStyle w:val="a7"/>
              <w:ind w:left="175" w:hanging="20"/>
              <w:jc w:val="center"/>
              <w:rPr>
                <w:rFonts w:ascii="Times New Roman" w:eastAsia="Times New Roman" w:hAnsi="Times New Roman" w:cs="Times New Roman"/>
                <w:sz w:val="24"/>
                <w:szCs w:val="24"/>
                <w:lang w:val="uk-UA" w:eastAsia="ru-RU"/>
              </w:rPr>
            </w:pPr>
            <w:r w:rsidRPr="0064289B">
              <w:rPr>
                <w:rFonts w:ascii="Times New Roman" w:eastAsia="Times New Roman" w:hAnsi="Times New Roman" w:cs="Times New Roman"/>
                <w:sz w:val="24"/>
                <w:szCs w:val="24"/>
                <w:lang w:val="uk-UA" w:eastAsia="ru-RU"/>
              </w:rPr>
              <w:t>Величини показників переписуються з балансу підприємства на останню звітну дату (дату, максимально наближену до дати оцінки).</w:t>
            </w:r>
          </w:p>
        </w:tc>
        <w:tc>
          <w:tcPr>
            <w:tcW w:w="1970" w:type="dxa"/>
            <w:vMerge w:val="restart"/>
          </w:tcPr>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Default="0064289B" w:rsidP="0064289B">
            <w:pPr>
              <w:pStyle w:val="a7"/>
              <w:ind w:left="1080"/>
              <w:jc w:val="center"/>
              <w:rPr>
                <w:rFonts w:ascii="Times New Roman" w:eastAsia="Times New Roman" w:hAnsi="Times New Roman" w:cs="Times New Roman"/>
                <w:b/>
                <w:sz w:val="24"/>
                <w:szCs w:val="24"/>
                <w:lang w:val="uk-UA" w:eastAsia="ru-RU"/>
              </w:rPr>
            </w:pPr>
          </w:p>
          <w:p w:rsidR="0064289B" w:rsidRPr="0064289B" w:rsidRDefault="0064289B" w:rsidP="0064289B">
            <w:pPr>
              <w:pStyle w:val="a7"/>
              <w:ind w:left="34"/>
              <w:jc w:val="center"/>
              <w:rPr>
                <w:rFonts w:ascii="Times New Roman" w:eastAsia="Times New Roman" w:hAnsi="Times New Roman" w:cs="Times New Roman"/>
                <w:sz w:val="24"/>
                <w:szCs w:val="24"/>
                <w:lang w:val="uk-UA" w:eastAsia="ru-RU"/>
              </w:rPr>
            </w:pPr>
            <w:r w:rsidRPr="0064289B">
              <w:rPr>
                <w:rFonts w:ascii="Times New Roman" w:eastAsia="Times New Roman" w:hAnsi="Times New Roman" w:cs="Times New Roman"/>
                <w:sz w:val="24"/>
                <w:szCs w:val="24"/>
                <w:lang w:val="uk-UA" w:eastAsia="ru-RU"/>
              </w:rPr>
              <w:t>Величини вартостей визначаються оцінювачем. Отримувані значення можуть як збігатися, так і істотно відрізнятися від значень, вказаних в балансі.</w:t>
            </w: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 Нематеріальні активи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2. Основні засоби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3. Незавершене будівництво</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4. Прибуткові вкладення в матеріальні цінності</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5. Довгострокові і короткострокові фінансові вкладення</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6. Інші необоротні активи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82"/>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7. Запаси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8. ПДВ по придбаним цінностям</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9. Дебіторська заборгованість</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10. Грошові кошти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11. Інші оборотні активи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12. Разом активи, що приймаються до розрахунку (сума рядків 1-11)</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jc w:val="center"/>
              <w:rPr>
                <w:rFonts w:ascii="Times New Roman" w:eastAsia="Times New Roman" w:hAnsi="Times New Roman" w:cs="Times New Roman"/>
                <w:b/>
                <w:sz w:val="24"/>
                <w:szCs w:val="24"/>
                <w:u w:val="single"/>
                <w:lang w:val="uk-UA" w:eastAsia="ru-RU"/>
              </w:rPr>
            </w:pPr>
            <w:r w:rsidRPr="00FF511A">
              <w:rPr>
                <w:rFonts w:ascii="Times New Roman" w:hAnsi="Times New Roman" w:cs="Times New Roman"/>
                <w:b/>
                <w:sz w:val="24"/>
                <w:szCs w:val="24"/>
                <w:lang w:val="uk-UA"/>
              </w:rPr>
              <w:t>II. Пасиви</w:t>
            </w:r>
          </w:p>
        </w:tc>
        <w:tc>
          <w:tcPr>
            <w:tcW w:w="2037" w:type="dxa"/>
            <w:vMerge/>
          </w:tcPr>
          <w:p w:rsidR="0064289B" w:rsidRPr="00FF511A" w:rsidRDefault="0064289B" w:rsidP="0064289B">
            <w:pPr>
              <w:jc w:val="center"/>
              <w:rPr>
                <w:rFonts w:ascii="Times New Roman" w:eastAsia="Times New Roman" w:hAnsi="Times New Roman" w:cs="Times New Roman"/>
                <w:b/>
                <w:sz w:val="24"/>
                <w:szCs w:val="24"/>
                <w:u w:val="single"/>
                <w:lang w:val="uk-UA" w:eastAsia="ru-RU"/>
              </w:rPr>
            </w:pPr>
          </w:p>
        </w:tc>
        <w:tc>
          <w:tcPr>
            <w:tcW w:w="1970" w:type="dxa"/>
            <w:vMerge/>
          </w:tcPr>
          <w:p w:rsidR="0064289B" w:rsidRPr="00FF511A" w:rsidRDefault="0064289B" w:rsidP="0064289B">
            <w:pPr>
              <w:jc w:val="center"/>
              <w:rPr>
                <w:rFonts w:ascii="Times New Roman" w:eastAsia="Times New Roman" w:hAnsi="Times New Roman" w:cs="Times New Roman"/>
                <w:b/>
                <w:sz w:val="24"/>
                <w:szCs w:val="24"/>
                <w:u w:val="single"/>
                <w:lang w:val="uk-UA" w:eastAsia="ru-RU"/>
              </w:rPr>
            </w:pPr>
          </w:p>
        </w:tc>
      </w:tr>
      <w:tr w:rsidR="0064289B" w:rsidTr="0064289B">
        <w:trPr>
          <w:trHeight w:val="482"/>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13. Довгострокові зобов'язання за позиками і кредитами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14. Інші довгострокові зобов'язання</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15. Короткострокові зобов'язання за позиками і кредитами</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16. Кредиторська заборгованість</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17. Заборгованість учасникам (засновникам) по виплатам доходів</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18. Резерви майбутніх витрат</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19. Інші короткострокові зобов'язання</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20. Разом пасиви, що приймаються до розрахунку (сума рядків 13-19)</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r w:rsidR="0064289B" w:rsidTr="0064289B">
        <w:trPr>
          <w:trHeight w:val="459"/>
        </w:trPr>
        <w:tc>
          <w:tcPr>
            <w:tcW w:w="5788" w:type="dxa"/>
          </w:tcPr>
          <w:p w:rsidR="0064289B" w:rsidRPr="00FF511A" w:rsidRDefault="0064289B" w:rsidP="0064289B">
            <w:pPr>
              <w:rPr>
                <w:rFonts w:ascii="Times New Roman" w:hAnsi="Times New Roman" w:cs="Times New Roman"/>
                <w:sz w:val="24"/>
                <w:szCs w:val="24"/>
                <w:lang w:val="uk-UA"/>
              </w:rPr>
            </w:pPr>
            <w:r w:rsidRPr="00FF511A">
              <w:rPr>
                <w:rFonts w:ascii="Times New Roman" w:hAnsi="Times New Roman" w:cs="Times New Roman"/>
                <w:sz w:val="24"/>
                <w:szCs w:val="24"/>
                <w:lang w:val="uk-UA"/>
              </w:rPr>
              <w:t>21. Вартість чистих активів (с.12-с.20)</w:t>
            </w:r>
          </w:p>
        </w:tc>
        <w:tc>
          <w:tcPr>
            <w:tcW w:w="2037"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c>
          <w:tcPr>
            <w:tcW w:w="1970" w:type="dxa"/>
            <w:vMerge/>
          </w:tcPr>
          <w:p w:rsidR="0064289B" w:rsidRDefault="0064289B" w:rsidP="0064289B">
            <w:pPr>
              <w:jc w:val="right"/>
              <w:rPr>
                <w:rFonts w:ascii="Times New Roman" w:eastAsia="Times New Roman" w:hAnsi="Times New Roman" w:cs="Times New Roman"/>
                <w:b/>
                <w:sz w:val="28"/>
                <w:szCs w:val="28"/>
                <w:u w:val="single"/>
                <w:lang w:val="uk-UA" w:eastAsia="ru-RU"/>
              </w:rPr>
            </w:pPr>
          </w:p>
        </w:tc>
      </w:tr>
    </w:tbl>
    <w:p w:rsidR="00FF511A" w:rsidRDefault="0064289B" w:rsidP="0064289B">
      <w:pPr>
        <w:ind w:firstLine="709"/>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lastRenderedPageBreak/>
        <w:t xml:space="preserve">Після таблиці </w:t>
      </w:r>
      <w:r>
        <w:rPr>
          <w:rFonts w:ascii="Times New Roman" w:eastAsia="Times New Roman" w:hAnsi="Times New Roman" w:cs="Times New Roman"/>
          <w:sz w:val="28"/>
          <w:szCs w:val="28"/>
          <w:lang w:val="uk-UA" w:eastAsia="ru-RU"/>
        </w:rPr>
        <w:t>5</w:t>
      </w:r>
      <w:r w:rsidRPr="0064289B">
        <w:rPr>
          <w:rFonts w:ascii="Times New Roman" w:eastAsia="Times New Roman" w:hAnsi="Times New Roman" w:cs="Times New Roman"/>
          <w:sz w:val="28"/>
          <w:szCs w:val="28"/>
          <w:lang w:val="uk-UA" w:eastAsia="ru-RU"/>
        </w:rPr>
        <w:t xml:space="preserve"> необхідно навести стислі обґрунтування внесення і невнесення коригувань (в цілому за зобов'язаннями, але окремо по кожному активу). Наприклад: по рядку "запаси" відображена вартість будівельних матеріалів, зіпсованих </w:t>
      </w:r>
      <w:r>
        <w:rPr>
          <w:rFonts w:ascii="Times New Roman" w:eastAsia="Times New Roman" w:hAnsi="Times New Roman" w:cs="Times New Roman"/>
          <w:sz w:val="28"/>
          <w:szCs w:val="28"/>
          <w:lang w:val="uk-UA" w:eastAsia="ru-RU"/>
        </w:rPr>
        <w:t>та</w:t>
      </w:r>
      <w:r w:rsidRPr="0064289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запасів, що </w:t>
      </w:r>
      <w:r w:rsidRPr="0064289B">
        <w:rPr>
          <w:rFonts w:ascii="Times New Roman" w:eastAsia="Times New Roman" w:hAnsi="Times New Roman" w:cs="Times New Roman"/>
          <w:sz w:val="28"/>
          <w:szCs w:val="28"/>
          <w:lang w:val="uk-UA" w:eastAsia="ru-RU"/>
        </w:rPr>
        <w:t xml:space="preserve">подорожчали не виявлено, тому їх ринкова вартість прийнята </w:t>
      </w:r>
      <w:r>
        <w:rPr>
          <w:rFonts w:ascii="Times New Roman" w:eastAsia="Times New Roman" w:hAnsi="Times New Roman" w:cs="Times New Roman"/>
          <w:sz w:val="28"/>
          <w:szCs w:val="28"/>
          <w:lang w:val="uk-UA" w:eastAsia="ru-RU"/>
        </w:rPr>
        <w:t>рівною</w:t>
      </w:r>
      <w:r w:rsidRPr="0064289B">
        <w:rPr>
          <w:rFonts w:ascii="Times New Roman" w:eastAsia="Times New Roman" w:hAnsi="Times New Roman" w:cs="Times New Roman"/>
          <w:sz w:val="28"/>
          <w:szCs w:val="28"/>
          <w:lang w:val="uk-UA" w:eastAsia="ru-RU"/>
        </w:rPr>
        <w:t xml:space="preserve"> балансовій.</w:t>
      </w:r>
    </w:p>
    <w:p w:rsidR="0064289B" w:rsidRPr="0064289B" w:rsidRDefault="0064289B" w:rsidP="0064289B">
      <w:pPr>
        <w:ind w:firstLine="709"/>
        <w:jc w:val="center"/>
        <w:rPr>
          <w:rFonts w:ascii="Times New Roman" w:eastAsia="Times New Roman" w:hAnsi="Times New Roman" w:cs="Times New Roman"/>
          <w:b/>
          <w:sz w:val="28"/>
          <w:szCs w:val="28"/>
          <w:lang w:val="uk-UA" w:eastAsia="ru-RU"/>
        </w:rPr>
      </w:pPr>
      <w:r w:rsidRPr="0064289B">
        <w:rPr>
          <w:rFonts w:ascii="Times New Roman" w:eastAsia="Times New Roman" w:hAnsi="Times New Roman" w:cs="Times New Roman"/>
          <w:b/>
          <w:sz w:val="28"/>
          <w:szCs w:val="28"/>
          <w:lang w:val="uk-UA" w:eastAsia="ru-RU"/>
        </w:rPr>
        <w:t>ПОРІВНЯЛЬНИЙ ПІДХІД</w:t>
      </w:r>
    </w:p>
    <w:p w:rsidR="0064289B" w:rsidRPr="0064289B" w:rsidRDefault="0064289B" w:rsidP="0064289B">
      <w:pPr>
        <w:spacing w:after="0"/>
        <w:ind w:firstLine="709"/>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i/>
          <w:sz w:val="28"/>
          <w:szCs w:val="28"/>
          <w:lang w:val="uk-UA" w:eastAsia="ru-RU"/>
        </w:rPr>
        <w:t>Порівняльний підхід</w:t>
      </w:r>
      <w:r w:rsidRPr="0064289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64289B">
        <w:rPr>
          <w:rFonts w:ascii="Times New Roman" w:eastAsia="Times New Roman" w:hAnsi="Times New Roman" w:cs="Times New Roman"/>
          <w:sz w:val="28"/>
          <w:szCs w:val="28"/>
          <w:lang w:val="uk-UA" w:eastAsia="ru-RU"/>
        </w:rPr>
        <w:t xml:space="preserve"> сукупність методів оцінки, заснованих на порівнянні об'єкта оцінки з об'єктами - аналогами, щ</w:t>
      </w:r>
      <w:r>
        <w:rPr>
          <w:rFonts w:ascii="Times New Roman" w:eastAsia="Times New Roman" w:hAnsi="Times New Roman" w:cs="Times New Roman"/>
          <w:sz w:val="28"/>
          <w:szCs w:val="28"/>
          <w:lang w:val="uk-UA" w:eastAsia="ru-RU"/>
        </w:rPr>
        <w:t>одо яких є інформація про ціни.</w:t>
      </w:r>
    </w:p>
    <w:p w:rsidR="0064289B" w:rsidRPr="0064289B" w:rsidRDefault="0064289B" w:rsidP="0064289B">
      <w:pPr>
        <w:ind w:firstLine="709"/>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t xml:space="preserve">Для порівняння вибираються конкуруючі з оцінюваним бізнесом об'єкти, проводиться відповідне коригування даних. В основу приведення поправок покладено принцип внеску. Порівняльний підхід реалізується за допомогою трьох методів (таблиця </w:t>
      </w:r>
      <w:r>
        <w:rPr>
          <w:rFonts w:ascii="Times New Roman" w:eastAsia="Times New Roman" w:hAnsi="Times New Roman" w:cs="Times New Roman"/>
          <w:sz w:val="28"/>
          <w:szCs w:val="28"/>
          <w:lang w:val="uk-UA" w:eastAsia="ru-RU"/>
        </w:rPr>
        <w:t>6</w:t>
      </w:r>
      <w:r w:rsidRPr="0064289B">
        <w:rPr>
          <w:rFonts w:ascii="Times New Roman" w:eastAsia="Times New Roman" w:hAnsi="Times New Roman" w:cs="Times New Roman"/>
          <w:sz w:val="28"/>
          <w:szCs w:val="28"/>
          <w:lang w:val="uk-UA" w:eastAsia="ru-RU"/>
        </w:rPr>
        <w:t>).</w:t>
      </w:r>
    </w:p>
    <w:p w:rsidR="0064289B" w:rsidRPr="007D2242" w:rsidRDefault="0064289B" w:rsidP="007D2242">
      <w:pPr>
        <w:spacing w:after="0"/>
        <w:ind w:firstLine="709"/>
        <w:jc w:val="right"/>
        <w:rPr>
          <w:rFonts w:ascii="Times New Roman" w:eastAsia="Times New Roman" w:hAnsi="Times New Roman" w:cs="Times New Roman"/>
          <w:b/>
          <w:sz w:val="28"/>
          <w:szCs w:val="28"/>
          <w:lang w:val="uk-UA" w:eastAsia="ru-RU"/>
        </w:rPr>
      </w:pPr>
      <w:r w:rsidRPr="007D2242">
        <w:rPr>
          <w:rFonts w:ascii="Times New Roman" w:eastAsia="Times New Roman" w:hAnsi="Times New Roman" w:cs="Times New Roman"/>
          <w:b/>
          <w:sz w:val="28"/>
          <w:szCs w:val="28"/>
          <w:lang w:val="uk-UA" w:eastAsia="ru-RU"/>
        </w:rPr>
        <w:t>Таблиця 6</w:t>
      </w:r>
    </w:p>
    <w:p w:rsidR="0064289B" w:rsidRDefault="0064289B" w:rsidP="0064289B">
      <w:pPr>
        <w:ind w:firstLine="709"/>
        <w:jc w:val="center"/>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t>Методи порівняльного підходу</w:t>
      </w:r>
    </w:p>
    <w:tbl>
      <w:tblPr>
        <w:tblStyle w:val="af5"/>
        <w:tblW w:w="0" w:type="auto"/>
        <w:tblLook w:val="04A0" w:firstRow="1" w:lastRow="0" w:firstColumn="1" w:lastColumn="0" w:noHBand="0" w:noVBand="1"/>
      </w:tblPr>
      <w:tblGrid>
        <w:gridCol w:w="3369"/>
        <w:gridCol w:w="6201"/>
      </w:tblGrid>
      <w:tr w:rsidR="0064289B" w:rsidTr="00CC00E2">
        <w:tc>
          <w:tcPr>
            <w:tcW w:w="3369" w:type="dxa"/>
          </w:tcPr>
          <w:p w:rsidR="0064289B" w:rsidRPr="00CC00E2" w:rsidRDefault="0064289B" w:rsidP="00CC00E2">
            <w:pPr>
              <w:jc w:val="center"/>
              <w:rPr>
                <w:rFonts w:ascii="Times New Roman" w:eastAsia="Times New Roman" w:hAnsi="Times New Roman" w:cs="Times New Roman"/>
                <w:b/>
                <w:sz w:val="28"/>
                <w:szCs w:val="28"/>
                <w:lang w:val="uk-UA" w:eastAsia="ru-RU"/>
              </w:rPr>
            </w:pPr>
            <w:r w:rsidRPr="00CC00E2">
              <w:rPr>
                <w:rFonts w:ascii="Times New Roman" w:eastAsia="Times New Roman" w:hAnsi="Times New Roman" w:cs="Times New Roman"/>
                <w:b/>
                <w:sz w:val="28"/>
                <w:szCs w:val="28"/>
                <w:lang w:val="uk-UA" w:eastAsia="ru-RU"/>
              </w:rPr>
              <w:t>Назва методу</w:t>
            </w:r>
          </w:p>
        </w:tc>
        <w:tc>
          <w:tcPr>
            <w:tcW w:w="6201" w:type="dxa"/>
          </w:tcPr>
          <w:p w:rsidR="0064289B" w:rsidRPr="00CC00E2" w:rsidRDefault="0064289B" w:rsidP="00CC00E2">
            <w:pPr>
              <w:jc w:val="center"/>
              <w:rPr>
                <w:rFonts w:ascii="Times New Roman" w:eastAsia="Times New Roman" w:hAnsi="Times New Roman" w:cs="Times New Roman"/>
                <w:b/>
                <w:sz w:val="28"/>
                <w:szCs w:val="28"/>
                <w:lang w:val="uk-UA" w:eastAsia="ru-RU"/>
              </w:rPr>
            </w:pPr>
            <w:r w:rsidRPr="00CC00E2">
              <w:rPr>
                <w:rFonts w:ascii="Times New Roman" w:eastAsia="Times New Roman" w:hAnsi="Times New Roman" w:cs="Times New Roman"/>
                <w:b/>
                <w:sz w:val="28"/>
                <w:szCs w:val="28"/>
                <w:lang w:val="uk-UA" w:eastAsia="ru-RU"/>
              </w:rPr>
              <w:t>Особливості розрахунку вартості підприємства</w:t>
            </w:r>
          </w:p>
          <w:p w:rsidR="0064289B" w:rsidRPr="00CC00E2" w:rsidRDefault="0064289B" w:rsidP="00CC00E2">
            <w:pPr>
              <w:jc w:val="center"/>
              <w:rPr>
                <w:rFonts w:ascii="Times New Roman" w:eastAsia="Times New Roman" w:hAnsi="Times New Roman" w:cs="Times New Roman"/>
                <w:b/>
                <w:sz w:val="28"/>
                <w:szCs w:val="28"/>
                <w:lang w:val="uk-UA" w:eastAsia="ru-RU"/>
              </w:rPr>
            </w:pPr>
          </w:p>
        </w:tc>
      </w:tr>
      <w:tr w:rsidR="0064289B" w:rsidTr="00CC00E2">
        <w:tc>
          <w:tcPr>
            <w:tcW w:w="3369" w:type="dxa"/>
          </w:tcPr>
          <w:p w:rsidR="0064289B" w:rsidRPr="00CC00E2" w:rsidRDefault="00CC00E2" w:rsidP="00CC00E2">
            <w:pPr>
              <w:jc w:val="both"/>
              <w:rPr>
                <w:rFonts w:ascii="Times New Roman" w:eastAsia="Times New Roman" w:hAnsi="Times New Roman" w:cs="Times New Roman"/>
                <w:sz w:val="28"/>
                <w:szCs w:val="28"/>
                <w:lang w:val="uk-UA" w:eastAsia="ru-RU"/>
              </w:rPr>
            </w:pPr>
            <w:r w:rsidRPr="00CC00E2">
              <w:rPr>
                <w:rFonts w:ascii="Times New Roman" w:eastAsia="Times New Roman" w:hAnsi="Times New Roman" w:cs="Times New Roman"/>
                <w:sz w:val="28"/>
                <w:szCs w:val="28"/>
                <w:lang w:val="uk-UA" w:eastAsia="ru-RU"/>
              </w:rPr>
              <w:t>1. Метод ринку капіталу</w:t>
            </w:r>
          </w:p>
        </w:tc>
        <w:tc>
          <w:tcPr>
            <w:tcW w:w="6201" w:type="dxa"/>
          </w:tcPr>
          <w:p w:rsidR="00CC00E2" w:rsidRPr="0064289B" w:rsidRDefault="00CC00E2" w:rsidP="00CC00E2">
            <w:pPr>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t>Вартість бізнесу визначається на основі аналізу ринкових цін акцій аналогічних підприємств</w:t>
            </w:r>
          </w:p>
          <w:p w:rsidR="0064289B" w:rsidRDefault="0064289B" w:rsidP="00CC00E2">
            <w:pPr>
              <w:jc w:val="both"/>
              <w:rPr>
                <w:rFonts w:ascii="Times New Roman" w:eastAsia="Times New Roman" w:hAnsi="Times New Roman" w:cs="Times New Roman"/>
                <w:sz w:val="28"/>
                <w:szCs w:val="28"/>
                <w:lang w:val="uk-UA" w:eastAsia="ru-RU"/>
              </w:rPr>
            </w:pPr>
          </w:p>
        </w:tc>
      </w:tr>
      <w:tr w:rsidR="0064289B" w:rsidTr="00CC00E2">
        <w:tc>
          <w:tcPr>
            <w:tcW w:w="3369" w:type="dxa"/>
          </w:tcPr>
          <w:p w:rsidR="0064289B" w:rsidRPr="00CC00E2" w:rsidRDefault="00CC00E2" w:rsidP="00CC00E2">
            <w:pPr>
              <w:jc w:val="both"/>
              <w:rPr>
                <w:rFonts w:ascii="Times New Roman" w:eastAsia="Times New Roman" w:hAnsi="Times New Roman" w:cs="Times New Roman"/>
                <w:sz w:val="28"/>
                <w:szCs w:val="28"/>
                <w:lang w:val="uk-UA" w:eastAsia="ru-RU"/>
              </w:rPr>
            </w:pPr>
            <w:r w:rsidRPr="00CC00E2">
              <w:rPr>
                <w:rFonts w:ascii="Times New Roman" w:eastAsia="Times New Roman" w:hAnsi="Times New Roman" w:cs="Times New Roman"/>
                <w:sz w:val="28"/>
                <w:szCs w:val="28"/>
                <w:lang w:val="uk-UA" w:eastAsia="ru-RU"/>
              </w:rPr>
              <w:t>2. Метод угод</w:t>
            </w:r>
          </w:p>
        </w:tc>
        <w:tc>
          <w:tcPr>
            <w:tcW w:w="6201" w:type="dxa"/>
          </w:tcPr>
          <w:p w:rsidR="00CC00E2" w:rsidRPr="0064289B" w:rsidRDefault="00CC00E2" w:rsidP="00CC00E2">
            <w:pPr>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t>Вартість бізнесу визначається з урахуванням цін придбання контрольних пакетів акцій підприємств-аналогів.</w:t>
            </w:r>
          </w:p>
          <w:p w:rsidR="0064289B" w:rsidRDefault="0064289B" w:rsidP="00CC00E2">
            <w:pPr>
              <w:jc w:val="both"/>
              <w:rPr>
                <w:rFonts w:ascii="Times New Roman" w:eastAsia="Times New Roman" w:hAnsi="Times New Roman" w:cs="Times New Roman"/>
                <w:sz w:val="28"/>
                <w:szCs w:val="28"/>
                <w:lang w:val="uk-UA" w:eastAsia="ru-RU"/>
              </w:rPr>
            </w:pPr>
          </w:p>
        </w:tc>
      </w:tr>
      <w:tr w:rsidR="0064289B" w:rsidTr="00CC00E2">
        <w:tc>
          <w:tcPr>
            <w:tcW w:w="3369" w:type="dxa"/>
          </w:tcPr>
          <w:p w:rsidR="0064289B" w:rsidRPr="00CC00E2" w:rsidRDefault="00CC00E2" w:rsidP="00CC00E2">
            <w:pPr>
              <w:rPr>
                <w:rFonts w:ascii="Times New Roman" w:eastAsia="Times New Roman" w:hAnsi="Times New Roman" w:cs="Times New Roman"/>
                <w:sz w:val="28"/>
                <w:szCs w:val="28"/>
                <w:lang w:val="uk-UA" w:eastAsia="ru-RU"/>
              </w:rPr>
            </w:pPr>
            <w:r w:rsidRPr="00CC00E2">
              <w:rPr>
                <w:rFonts w:ascii="Times New Roman" w:eastAsia="Times New Roman" w:hAnsi="Times New Roman" w:cs="Times New Roman"/>
                <w:sz w:val="28"/>
                <w:szCs w:val="28"/>
                <w:lang w:val="uk-UA" w:eastAsia="ru-RU"/>
              </w:rPr>
              <w:t>3. Метод галузевих коефіцієнтів</w:t>
            </w:r>
          </w:p>
        </w:tc>
        <w:tc>
          <w:tcPr>
            <w:tcW w:w="6201" w:type="dxa"/>
          </w:tcPr>
          <w:p w:rsidR="00CC00E2" w:rsidRPr="0064289B" w:rsidRDefault="00CC00E2" w:rsidP="00CC00E2">
            <w:pPr>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t>Вартість бізнесу розраховується на основі галузевої статистики. Метод не дає точних результатів.</w:t>
            </w:r>
          </w:p>
          <w:p w:rsidR="0064289B" w:rsidRDefault="0064289B" w:rsidP="00CC00E2">
            <w:pPr>
              <w:jc w:val="both"/>
              <w:rPr>
                <w:rFonts w:ascii="Times New Roman" w:eastAsia="Times New Roman" w:hAnsi="Times New Roman" w:cs="Times New Roman"/>
                <w:sz w:val="28"/>
                <w:szCs w:val="28"/>
                <w:lang w:val="uk-UA" w:eastAsia="ru-RU"/>
              </w:rPr>
            </w:pPr>
          </w:p>
        </w:tc>
      </w:tr>
    </w:tbl>
    <w:p w:rsidR="0064289B" w:rsidRPr="0064289B" w:rsidRDefault="0064289B" w:rsidP="00CC00E2">
      <w:pPr>
        <w:jc w:val="both"/>
        <w:rPr>
          <w:rFonts w:ascii="Times New Roman" w:eastAsia="Times New Roman" w:hAnsi="Times New Roman" w:cs="Times New Roman"/>
          <w:sz w:val="28"/>
          <w:szCs w:val="28"/>
          <w:lang w:val="uk-UA" w:eastAsia="ru-RU"/>
        </w:rPr>
      </w:pPr>
    </w:p>
    <w:p w:rsidR="0064289B" w:rsidRDefault="0064289B" w:rsidP="0064289B">
      <w:pPr>
        <w:ind w:firstLine="709"/>
        <w:jc w:val="both"/>
        <w:rPr>
          <w:rFonts w:ascii="Times New Roman" w:eastAsia="Times New Roman" w:hAnsi="Times New Roman" w:cs="Times New Roman"/>
          <w:sz w:val="28"/>
          <w:szCs w:val="28"/>
          <w:lang w:val="uk-UA" w:eastAsia="ru-RU"/>
        </w:rPr>
      </w:pPr>
      <w:r w:rsidRPr="0064289B">
        <w:rPr>
          <w:rFonts w:ascii="Times New Roman" w:eastAsia="Times New Roman" w:hAnsi="Times New Roman" w:cs="Times New Roman"/>
          <w:sz w:val="28"/>
          <w:szCs w:val="28"/>
          <w:lang w:val="uk-UA" w:eastAsia="ru-RU"/>
        </w:rPr>
        <w:t>Для розрахунків за методами 1 і 2 необхідно використання оціночних мультиплікаторів, як</w:t>
      </w:r>
      <w:r w:rsidR="00CC00E2">
        <w:rPr>
          <w:rFonts w:ascii="Times New Roman" w:eastAsia="Times New Roman" w:hAnsi="Times New Roman" w:cs="Times New Roman"/>
          <w:sz w:val="28"/>
          <w:szCs w:val="28"/>
          <w:lang w:val="uk-UA" w:eastAsia="ru-RU"/>
        </w:rPr>
        <w:t>і</w:t>
      </w:r>
      <w:r w:rsidRPr="0064289B">
        <w:rPr>
          <w:rFonts w:ascii="Times New Roman" w:eastAsia="Times New Roman" w:hAnsi="Times New Roman" w:cs="Times New Roman"/>
          <w:sz w:val="28"/>
          <w:szCs w:val="28"/>
          <w:lang w:val="uk-UA" w:eastAsia="ru-RU"/>
        </w:rPr>
        <w:t xml:space="preserve"> визнача</w:t>
      </w:r>
      <w:r w:rsidR="00CC00E2">
        <w:rPr>
          <w:rFonts w:ascii="Times New Roman" w:eastAsia="Times New Roman" w:hAnsi="Times New Roman" w:cs="Times New Roman"/>
          <w:sz w:val="28"/>
          <w:szCs w:val="28"/>
          <w:lang w:val="uk-UA" w:eastAsia="ru-RU"/>
        </w:rPr>
        <w:t>ються</w:t>
      </w:r>
      <w:r w:rsidRPr="0064289B">
        <w:rPr>
          <w:rFonts w:ascii="Times New Roman" w:eastAsia="Times New Roman" w:hAnsi="Times New Roman" w:cs="Times New Roman"/>
          <w:sz w:val="28"/>
          <w:szCs w:val="28"/>
          <w:lang w:val="uk-UA" w:eastAsia="ru-RU"/>
        </w:rPr>
        <w:t xml:space="preserve"> за формулою:</w:t>
      </w:r>
    </w:p>
    <w:p w:rsidR="00CC00E2" w:rsidRPr="00CC00E2" w:rsidRDefault="00CC00E2" w:rsidP="0064289B">
      <w:pPr>
        <w:ind w:firstLine="709"/>
        <w:jc w:val="both"/>
        <w:rPr>
          <w:rFonts w:ascii="Times New Roman" w:eastAsia="Times New Roman" w:hAnsi="Times New Roman" w:cs="Times New Roman"/>
          <w:i/>
          <w:sz w:val="28"/>
          <w:szCs w:val="28"/>
          <w:lang w:val="en-US" w:eastAsia="ru-RU"/>
        </w:rPr>
      </w:pPr>
      <m:oMathPara>
        <m:oMath>
          <m:r>
            <w:rPr>
              <w:rFonts w:ascii="Cambria Math" w:eastAsia="Times New Roman" w:hAnsi="Cambria Math" w:cs="Times New Roman"/>
              <w:sz w:val="28"/>
              <w:szCs w:val="28"/>
              <w:lang w:val="en-US" w:eastAsia="ru-RU"/>
            </w:rPr>
            <m:t>M=</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Ц</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ФБ</m:t>
                  </m:r>
                </m:e>
                <m:sub>
                  <m:r>
                    <w:rPr>
                      <w:rFonts w:ascii="Cambria Math" w:eastAsia="Times New Roman" w:hAnsi="Cambria Math" w:cs="Times New Roman"/>
                      <w:sz w:val="28"/>
                      <w:szCs w:val="28"/>
                      <w:lang w:val="en-US" w:eastAsia="ru-RU"/>
                    </w:rPr>
                    <m:t>i</m:t>
                  </m:r>
                </m:sub>
              </m:sSub>
            </m:den>
          </m:f>
        </m:oMath>
      </m:oMathPara>
    </w:p>
    <w:p w:rsidR="0064289B" w:rsidRPr="00CC00E2" w:rsidRDefault="0064289B" w:rsidP="00CC00E2">
      <w:pPr>
        <w:ind w:firstLine="709"/>
        <w:jc w:val="both"/>
        <w:rPr>
          <w:rFonts w:ascii="Times New Roman" w:eastAsia="Times New Roman" w:hAnsi="Times New Roman" w:cs="Times New Roman"/>
          <w:sz w:val="28"/>
          <w:szCs w:val="28"/>
          <w:lang w:eastAsia="ru-RU"/>
        </w:rPr>
      </w:pPr>
      <w:r w:rsidRPr="0064289B">
        <w:rPr>
          <w:rFonts w:ascii="Times New Roman" w:eastAsia="Times New Roman" w:hAnsi="Times New Roman" w:cs="Times New Roman"/>
          <w:sz w:val="28"/>
          <w:szCs w:val="28"/>
          <w:lang w:val="uk-UA" w:eastAsia="ru-RU"/>
        </w:rPr>
        <w:t xml:space="preserve">де </w:t>
      </w:r>
      <w:r w:rsidRPr="00CC00E2">
        <w:rPr>
          <w:rFonts w:ascii="Times New Roman" w:eastAsia="Times New Roman" w:hAnsi="Times New Roman" w:cs="Times New Roman"/>
          <w:i/>
          <w:sz w:val="28"/>
          <w:szCs w:val="28"/>
          <w:lang w:val="uk-UA" w:eastAsia="ru-RU"/>
        </w:rPr>
        <w:t>М</w:t>
      </w:r>
      <w:r w:rsidRPr="0064289B">
        <w:rPr>
          <w:rFonts w:ascii="Times New Roman" w:eastAsia="Times New Roman" w:hAnsi="Times New Roman" w:cs="Times New Roman"/>
          <w:sz w:val="28"/>
          <w:szCs w:val="28"/>
          <w:lang w:val="uk-UA" w:eastAsia="ru-RU"/>
        </w:rPr>
        <w:t xml:space="preserve"> </w:t>
      </w:r>
      <w:r w:rsidR="00CC00E2">
        <w:rPr>
          <w:rFonts w:ascii="Times New Roman" w:eastAsia="Times New Roman" w:hAnsi="Times New Roman" w:cs="Times New Roman"/>
          <w:sz w:val="28"/>
          <w:szCs w:val="28"/>
          <w:lang w:val="uk-UA" w:eastAsia="ru-RU"/>
        </w:rPr>
        <w:t>− оцінний мультиплікатор;</w:t>
      </w:r>
    </w:p>
    <w:p w:rsidR="0064289B" w:rsidRPr="00CC00E2" w:rsidRDefault="0064289B" w:rsidP="00CC00E2">
      <w:pPr>
        <w:ind w:firstLine="709"/>
        <w:jc w:val="both"/>
        <w:rPr>
          <w:rFonts w:ascii="Times New Roman" w:eastAsia="Times New Roman" w:hAnsi="Times New Roman" w:cs="Times New Roman"/>
          <w:sz w:val="28"/>
          <w:szCs w:val="28"/>
          <w:lang w:eastAsia="ru-RU"/>
        </w:rPr>
      </w:pPr>
      <w:r w:rsidRPr="00CC00E2">
        <w:rPr>
          <w:rFonts w:ascii="Times New Roman" w:eastAsia="Times New Roman" w:hAnsi="Times New Roman" w:cs="Times New Roman"/>
          <w:i/>
          <w:sz w:val="28"/>
          <w:szCs w:val="28"/>
          <w:lang w:val="uk-UA" w:eastAsia="ru-RU"/>
        </w:rPr>
        <w:t>Ц</w:t>
      </w:r>
      <w:r w:rsidRPr="0064289B">
        <w:rPr>
          <w:rFonts w:ascii="Times New Roman" w:eastAsia="Times New Roman" w:hAnsi="Times New Roman" w:cs="Times New Roman"/>
          <w:sz w:val="28"/>
          <w:szCs w:val="28"/>
          <w:lang w:val="uk-UA" w:eastAsia="ru-RU"/>
        </w:rPr>
        <w:t xml:space="preserve"> </w:t>
      </w:r>
      <w:r w:rsidR="00CC00E2">
        <w:rPr>
          <w:rFonts w:ascii="Times New Roman" w:eastAsia="Times New Roman" w:hAnsi="Times New Roman" w:cs="Times New Roman"/>
          <w:sz w:val="28"/>
          <w:szCs w:val="28"/>
          <w:lang w:val="uk-UA" w:eastAsia="ru-RU"/>
        </w:rPr>
        <w:t>−</w:t>
      </w:r>
      <w:r w:rsidRPr="0064289B">
        <w:rPr>
          <w:rFonts w:ascii="Times New Roman" w:eastAsia="Times New Roman" w:hAnsi="Times New Roman" w:cs="Times New Roman"/>
          <w:sz w:val="28"/>
          <w:szCs w:val="28"/>
          <w:lang w:val="uk-UA" w:eastAsia="ru-RU"/>
        </w:rPr>
        <w:t xml:space="preserve"> ціна </w:t>
      </w:r>
      <w:r w:rsidR="00CC00E2">
        <w:rPr>
          <w:rFonts w:ascii="Times New Roman" w:eastAsia="Times New Roman" w:hAnsi="Times New Roman" w:cs="Times New Roman"/>
          <w:sz w:val="28"/>
          <w:szCs w:val="28"/>
          <w:lang w:val="uk-UA" w:eastAsia="ru-RU"/>
        </w:rPr>
        <w:t>продажу підприємства - аналога.</w:t>
      </w:r>
    </w:p>
    <w:p w:rsidR="0064289B" w:rsidRPr="00CC00E2" w:rsidRDefault="0064289B" w:rsidP="00CC00E2">
      <w:pPr>
        <w:ind w:firstLine="709"/>
        <w:jc w:val="both"/>
        <w:rPr>
          <w:rFonts w:ascii="Times New Roman" w:eastAsia="Times New Roman" w:hAnsi="Times New Roman" w:cs="Times New Roman"/>
          <w:sz w:val="28"/>
          <w:szCs w:val="28"/>
          <w:lang w:eastAsia="ru-RU"/>
        </w:rPr>
      </w:pPr>
      <w:r w:rsidRPr="00CC00E2">
        <w:rPr>
          <w:rFonts w:ascii="Times New Roman" w:eastAsia="Times New Roman" w:hAnsi="Times New Roman" w:cs="Times New Roman"/>
          <w:i/>
          <w:sz w:val="28"/>
          <w:szCs w:val="28"/>
          <w:lang w:val="uk-UA" w:eastAsia="ru-RU"/>
        </w:rPr>
        <w:lastRenderedPageBreak/>
        <w:t xml:space="preserve">ФБ </w:t>
      </w:r>
      <w:r w:rsidR="00CC00E2">
        <w:rPr>
          <w:rFonts w:ascii="Times New Roman" w:eastAsia="Times New Roman" w:hAnsi="Times New Roman" w:cs="Times New Roman"/>
          <w:sz w:val="28"/>
          <w:szCs w:val="28"/>
          <w:lang w:val="uk-UA" w:eastAsia="ru-RU"/>
        </w:rPr>
        <w:t>−</w:t>
      </w:r>
      <w:r w:rsidRPr="0064289B">
        <w:rPr>
          <w:rFonts w:ascii="Times New Roman" w:eastAsia="Times New Roman" w:hAnsi="Times New Roman" w:cs="Times New Roman"/>
          <w:sz w:val="28"/>
          <w:szCs w:val="28"/>
          <w:lang w:val="uk-UA" w:eastAsia="ru-RU"/>
        </w:rPr>
        <w:t xml:space="preserve"> фінансова база.</w:t>
      </w:r>
    </w:p>
    <w:p w:rsidR="00CC00E2" w:rsidRPr="00EE1DC1" w:rsidRDefault="0064289B" w:rsidP="007D2242">
      <w:pPr>
        <w:ind w:firstLine="709"/>
        <w:jc w:val="both"/>
        <w:rPr>
          <w:rFonts w:ascii="Times New Roman" w:eastAsia="Times New Roman" w:hAnsi="Times New Roman" w:cs="Times New Roman"/>
          <w:sz w:val="28"/>
          <w:szCs w:val="28"/>
          <w:lang w:eastAsia="ru-RU"/>
        </w:rPr>
      </w:pPr>
      <w:r w:rsidRPr="0064289B">
        <w:rPr>
          <w:rFonts w:ascii="Times New Roman" w:eastAsia="Times New Roman" w:hAnsi="Times New Roman" w:cs="Times New Roman"/>
          <w:sz w:val="28"/>
          <w:szCs w:val="28"/>
          <w:lang w:val="uk-UA" w:eastAsia="ru-RU"/>
        </w:rPr>
        <w:t xml:space="preserve">Підсумки розрахунків записуються в таблиці </w:t>
      </w:r>
      <w:r w:rsidR="00CC00E2" w:rsidRPr="00CC00E2">
        <w:rPr>
          <w:rFonts w:ascii="Times New Roman" w:eastAsia="Times New Roman" w:hAnsi="Times New Roman" w:cs="Times New Roman"/>
          <w:sz w:val="28"/>
          <w:szCs w:val="28"/>
          <w:lang w:eastAsia="ru-RU"/>
        </w:rPr>
        <w:t>7</w:t>
      </w:r>
      <w:r w:rsidRPr="0064289B">
        <w:rPr>
          <w:rFonts w:ascii="Times New Roman" w:eastAsia="Times New Roman" w:hAnsi="Times New Roman" w:cs="Times New Roman"/>
          <w:sz w:val="28"/>
          <w:szCs w:val="28"/>
          <w:lang w:val="uk-UA" w:eastAsia="ru-RU"/>
        </w:rPr>
        <w:t xml:space="preserve"> і </w:t>
      </w:r>
      <w:r w:rsidR="00CC00E2" w:rsidRPr="00CC00E2">
        <w:rPr>
          <w:rFonts w:ascii="Times New Roman" w:eastAsia="Times New Roman" w:hAnsi="Times New Roman" w:cs="Times New Roman"/>
          <w:sz w:val="28"/>
          <w:szCs w:val="28"/>
          <w:lang w:eastAsia="ru-RU"/>
        </w:rPr>
        <w:t>8</w:t>
      </w:r>
      <w:r w:rsidRPr="0064289B">
        <w:rPr>
          <w:rFonts w:ascii="Times New Roman" w:eastAsia="Times New Roman" w:hAnsi="Times New Roman" w:cs="Times New Roman"/>
          <w:sz w:val="28"/>
          <w:szCs w:val="28"/>
          <w:lang w:val="uk-UA" w:eastAsia="ru-RU"/>
        </w:rPr>
        <w:t>.</w:t>
      </w:r>
    </w:p>
    <w:p w:rsidR="00CC00E2" w:rsidRPr="007D2242" w:rsidRDefault="00CC00E2" w:rsidP="00CC00E2">
      <w:pPr>
        <w:spacing w:after="0" w:line="240" w:lineRule="auto"/>
        <w:jc w:val="right"/>
        <w:rPr>
          <w:rFonts w:ascii="Times New Roman" w:eastAsia="Times New Roman" w:hAnsi="Times New Roman" w:cs="Times New Roman"/>
          <w:b/>
          <w:bCs/>
          <w:color w:val="000000"/>
          <w:sz w:val="24"/>
          <w:szCs w:val="24"/>
          <w:lang w:eastAsia="ru-RU"/>
        </w:rPr>
      </w:pPr>
      <w:r w:rsidRPr="007D2242">
        <w:rPr>
          <w:rFonts w:ascii="Times New Roman" w:eastAsia="Times New Roman" w:hAnsi="Times New Roman" w:cs="Times New Roman"/>
          <w:b/>
          <w:sz w:val="28"/>
          <w:szCs w:val="28"/>
          <w:lang w:eastAsia="ru-RU"/>
        </w:rPr>
        <w:t>Т</w:t>
      </w:r>
      <w:proofErr w:type="spellStart"/>
      <w:r w:rsidRPr="007D2242">
        <w:rPr>
          <w:rFonts w:ascii="Times New Roman" w:eastAsia="Times New Roman" w:hAnsi="Times New Roman" w:cs="Times New Roman"/>
          <w:b/>
          <w:sz w:val="28"/>
          <w:szCs w:val="28"/>
          <w:lang w:val="uk-UA" w:eastAsia="ru-RU"/>
        </w:rPr>
        <w:t>аблиця</w:t>
      </w:r>
      <w:proofErr w:type="spellEnd"/>
      <w:r w:rsidRPr="007D2242">
        <w:rPr>
          <w:rFonts w:ascii="Times New Roman" w:eastAsia="Times New Roman" w:hAnsi="Times New Roman" w:cs="Times New Roman"/>
          <w:b/>
          <w:sz w:val="28"/>
          <w:szCs w:val="28"/>
          <w:lang w:val="uk-UA" w:eastAsia="ru-RU"/>
        </w:rPr>
        <w:t xml:space="preserve"> </w:t>
      </w:r>
      <w:r w:rsidRPr="007D2242">
        <w:rPr>
          <w:rFonts w:ascii="Times New Roman" w:eastAsia="Times New Roman" w:hAnsi="Times New Roman" w:cs="Times New Roman"/>
          <w:b/>
          <w:sz w:val="28"/>
          <w:szCs w:val="28"/>
          <w:lang w:eastAsia="ru-RU"/>
        </w:rPr>
        <w:t>7</w:t>
      </w:r>
    </w:p>
    <w:p w:rsidR="00CC00E2" w:rsidRPr="00EE1DC1" w:rsidRDefault="00CC00E2" w:rsidP="00CC00E2">
      <w:pPr>
        <w:spacing w:after="0" w:line="240" w:lineRule="auto"/>
        <w:jc w:val="center"/>
        <w:rPr>
          <w:rFonts w:ascii="Times New Roman" w:eastAsia="Times New Roman" w:hAnsi="Times New Roman" w:cs="Times New Roman"/>
          <w:b/>
          <w:bCs/>
          <w:color w:val="000000"/>
          <w:sz w:val="28"/>
          <w:szCs w:val="28"/>
          <w:lang w:eastAsia="ru-RU"/>
        </w:rPr>
      </w:pPr>
    </w:p>
    <w:p w:rsidR="00CC00E2" w:rsidRPr="00CC00E2" w:rsidRDefault="00CC00E2" w:rsidP="00CC00E2">
      <w:pPr>
        <w:spacing w:after="0" w:line="240" w:lineRule="auto"/>
        <w:jc w:val="center"/>
        <w:rPr>
          <w:rFonts w:ascii="Times New Roman" w:eastAsia="Times New Roman" w:hAnsi="Times New Roman" w:cs="Times New Roman"/>
          <w:sz w:val="28"/>
          <w:szCs w:val="28"/>
          <w:lang w:val="uk-UA" w:eastAsia="ru-RU"/>
        </w:rPr>
      </w:pPr>
      <w:r w:rsidRPr="00CC00E2">
        <w:rPr>
          <w:rFonts w:ascii="Times New Roman" w:eastAsia="Times New Roman" w:hAnsi="Times New Roman" w:cs="Times New Roman"/>
          <w:b/>
          <w:bCs/>
          <w:color w:val="000000"/>
          <w:sz w:val="28"/>
          <w:szCs w:val="28"/>
          <w:lang w:val="uk-UA" w:eastAsia="ru-RU"/>
        </w:rPr>
        <w:t>Розрахунок оціночних мультиплікаторів підприємств-аналогів</w:t>
      </w:r>
    </w:p>
    <w:tbl>
      <w:tblPr>
        <w:tblW w:w="9643" w:type="dxa"/>
        <w:tblInd w:w="5" w:type="dxa"/>
        <w:tblLayout w:type="fixed"/>
        <w:tblCellMar>
          <w:left w:w="0" w:type="dxa"/>
          <w:right w:w="0" w:type="dxa"/>
        </w:tblCellMar>
        <w:tblLook w:val="0000" w:firstRow="0" w:lastRow="0" w:firstColumn="0" w:lastColumn="0" w:noHBand="0" w:noVBand="0"/>
      </w:tblPr>
      <w:tblGrid>
        <w:gridCol w:w="3261"/>
        <w:gridCol w:w="1701"/>
        <w:gridCol w:w="1667"/>
        <w:gridCol w:w="1593"/>
        <w:gridCol w:w="1421"/>
      </w:tblGrid>
      <w:tr w:rsidR="00CC00E2" w:rsidRPr="00CC00E2" w:rsidTr="00CC00E2">
        <w:trPr>
          <w:trHeight w:val="566"/>
        </w:trPr>
        <w:tc>
          <w:tcPr>
            <w:tcW w:w="3261" w:type="dxa"/>
            <w:tcBorders>
              <w:top w:val="single" w:sz="4" w:space="0" w:color="auto"/>
              <w:left w:val="single" w:sz="4" w:space="0" w:color="auto"/>
              <w:bottom w:val="nil"/>
              <w:right w:val="nil"/>
            </w:tcBorders>
            <w:shd w:val="clear" w:color="auto" w:fill="FFFFFF"/>
            <w:vAlign w:val="bottom"/>
          </w:tcPr>
          <w:p w:rsidR="00CC00E2" w:rsidRPr="00CC00E2" w:rsidRDefault="00CC00E2" w:rsidP="00CC00E2">
            <w:pPr>
              <w:spacing w:after="0" w:line="240" w:lineRule="auto"/>
              <w:jc w:val="center"/>
              <w:rPr>
                <w:rFonts w:ascii="Times New Roman" w:eastAsia="Times New Roman" w:hAnsi="Times New Roman" w:cs="Times New Roman"/>
                <w:sz w:val="24"/>
                <w:szCs w:val="24"/>
                <w:lang w:val="uk-UA" w:eastAsia="ru-RU"/>
              </w:rPr>
            </w:pPr>
            <w:r w:rsidRPr="00CC00E2">
              <w:rPr>
                <w:rFonts w:ascii="Times New Roman" w:eastAsia="Times New Roman" w:hAnsi="Times New Roman" w:cs="Times New Roman"/>
                <w:b/>
                <w:bCs/>
                <w:color w:val="000000"/>
                <w:sz w:val="24"/>
                <w:szCs w:val="24"/>
                <w:lang w:val="uk-UA" w:eastAsia="ru-RU"/>
              </w:rPr>
              <w:t>Найменування оцінного мультиплікатора</w:t>
            </w:r>
          </w:p>
        </w:tc>
        <w:tc>
          <w:tcPr>
            <w:tcW w:w="1701" w:type="dxa"/>
            <w:tcBorders>
              <w:top w:val="single" w:sz="4" w:space="0" w:color="auto"/>
              <w:left w:val="single" w:sz="4" w:space="0" w:color="auto"/>
              <w:bottom w:val="nil"/>
              <w:right w:val="nil"/>
            </w:tcBorders>
            <w:shd w:val="clear" w:color="auto" w:fill="FFFFFF"/>
            <w:vAlign w:val="bottom"/>
          </w:tcPr>
          <w:p w:rsidR="00CC00E2" w:rsidRPr="00CC00E2" w:rsidRDefault="00CC00E2" w:rsidP="00CC00E2">
            <w:pPr>
              <w:spacing w:after="0" w:line="240" w:lineRule="auto"/>
              <w:jc w:val="center"/>
              <w:rPr>
                <w:rFonts w:ascii="Times New Roman" w:eastAsia="Times New Roman" w:hAnsi="Times New Roman" w:cs="Times New Roman"/>
                <w:sz w:val="24"/>
                <w:szCs w:val="24"/>
                <w:lang w:val="uk-UA" w:eastAsia="ru-RU"/>
              </w:rPr>
            </w:pPr>
            <w:r w:rsidRPr="00CC00E2">
              <w:rPr>
                <w:rFonts w:ascii="Times New Roman" w:eastAsia="Times New Roman" w:hAnsi="Times New Roman" w:cs="Times New Roman"/>
                <w:b/>
                <w:bCs/>
                <w:color w:val="000000"/>
                <w:sz w:val="24"/>
                <w:szCs w:val="24"/>
                <w:lang w:val="uk-UA" w:eastAsia="ru-RU"/>
              </w:rPr>
              <w:t>Підприємство 1</w:t>
            </w:r>
          </w:p>
        </w:tc>
        <w:tc>
          <w:tcPr>
            <w:tcW w:w="1667" w:type="dxa"/>
            <w:tcBorders>
              <w:top w:val="single" w:sz="4" w:space="0" w:color="auto"/>
              <w:left w:val="single" w:sz="4" w:space="0" w:color="auto"/>
              <w:bottom w:val="nil"/>
              <w:right w:val="nil"/>
            </w:tcBorders>
            <w:shd w:val="clear" w:color="auto" w:fill="FFFFFF"/>
            <w:vAlign w:val="bottom"/>
          </w:tcPr>
          <w:p w:rsidR="00CC00E2" w:rsidRPr="00CC00E2" w:rsidRDefault="00CC00E2" w:rsidP="00CC00E2">
            <w:pPr>
              <w:spacing w:after="0" w:line="240" w:lineRule="auto"/>
              <w:jc w:val="center"/>
              <w:rPr>
                <w:rFonts w:ascii="Times New Roman" w:eastAsia="Times New Roman" w:hAnsi="Times New Roman" w:cs="Times New Roman"/>
                <w:sz w:val="24"/>
                <w:szCs w:val="24"/>
                <w:lang w:val="uk-UA" w:eastAsia="ru-RU"/>
              </w:rPr>
            </w:pPr>
            <w:r w:rsidRPr="00CC00E2">
              <w:rPr>
                <w:rFonts w:ascii="Times New Roman" w:eastAsia="Times New Roman" w:hAnsi="Times New Roman" w:cs="Times New Roman"/>
                <w:b/>
                <w:bCs/>
                <w:color w:val="000000"/>
                <w:sz w:val="24"/>
                <w:szCs w:val="24"/>
                <w:lang w:val="uk-UA" w:eastAsia="ru-RU"/>
              </w:rPr>
              <w:t>Підприємство 2</w:t>
            </w:r>
          </w:p>
        </w:tc>
        <w:tc>
          <w:tcPr>
            <w:tcW w:w="1593" w:type="dxa"/>
            <w:tcBorders>
              <w:top w:val="single" w:sz="4" w:space="0" w:color="auto"/>
              <w:left w:val="single" w:sz="4" w:space="0" w:color="auto"/>
              <w:bottom w:val="nil"/>
              <w:right w:val="nil"/>
            </w:tcBorders>
            <w:shd w:val="clear" w:color="auto" w:fill="FFFFFF"/>
            <w:vAlign w:val="bottom"/>
          </w:tcPr>
          <w:p w:rsidR="00CC00E2" w:rsidRPr="00CC00E2" w:rsidRDefault="00CC00E2" w:rsidP="00CC00E2">
            <w:pPr>
              <w:spacing w:after="0" w:line="240" w:lineRule="auto"/>
              <w:jc w:val="center"/>
              <w:rPr>
                <w:rFonts w:ascii="Times New Roman" w:eastAsia="Times New Roman" w:hAnsi="Times New Roman" w:cs="Times New Roman"/>
                <w:sz w:val="24"/>
                <w:szCs w:val="24"/>
                <w:lang w:val="uk-UA" w:eastAsia="ru-RU"/>
              </w:rPr>
            </w:pPr>
            <w:r w:rsidRPr="00CC00E2">
              <w:rPr>
                <w:rFonts w:ascii="Times New Roman" w:eastAsia="Times New Roman" w:hAnsi="Times New Roman" w:cs="Times New Roman"/>
                <w:b/>
                <w:bCs/>
                <w:color w:val="000000"/>
                <w:sz w:val="24"/>
                <w:szCs w:val="24"/>
                <w:lang w:val="uk-UA" w:eastAsia="ru-RU"/>
              </w:rPr>
              <w:t>Підприємство 3</w:t>
            </w:r>
          </w:p>
        </w:tc>
        <w:tc>
          <w:tcPr>
            <w:tcW w:w="1421" w:type="dxa"/>
            <w:tcBorders>
              <w:top w:val="single" w:sz="4" w:space="0" w:color="auto"/>
              <w:left w:val="single" w:sz="4" w:space="0" w:color="auto"/>
              <w:bottom w:val="nil"/>
              <w:right w:val="single" w:sz="4" w:space="0" w:color="auto"/>
            </w:tcBorders>
            <w:shd w:val="clear" w:color="auto" w:fill="FFFFFF"/>
            <w:vAlign w:val="bottom"/>
          </w:tcPr>
          <w:p w:rsidR="00CC00E2" w:rsidRPr="00CC00E2" w:rsidRDefault="00CC00E2" w:rsidP="00CC00E2">
            <w:pPr>
              <w:spacing w:after="0" w:line="220" w:lineRule="exact"/>
              <w:jc w:val="center"/>
              <w:rPr>
                <w:rFonts w:ascii="Times New Roman" w:eastAsia="Times New Roman" w:hAnsi="Times New Roman" w:cs="Times New Roman"/>
                <w:sz w:val="24"/>
                <w:szCs w:val="24"/>
                <w:lang w:val="uk-UA" w:eastAsia="ru-RU"/>
              </w:rPr>
            </w:pPr>
            <w:r w:rsidRPr="00CC00E2">
              <w:rPr>
                <w:rFonts w:ascii="Times New Roman" w:eastAsia="Times New Roman" w:hAnsi="Times New Roman" w:cs="Times New Roman"/>
                <w:b/>
                <w:bCs/>
                <w:color w:val="000000"/>
                <w:sz w:val="24"/>
                <w:szCs w:val="24"/>
                <w:lang w:val="uk-UA" w:eastAsia="ru-RU"/>
              </w:rPr>
              <w:t>Середнє значення</w:t>
            </w:r>
          </w:p>
        </w:tc>
      </w:tr>
      <w:tr w:rsidR="00CC00E2" w:rsidRPr="00CC00E2" w:rsidTr="00CC00E2">
        <w:trPr>
          <w:trHeight w:val="504"/>
        </w:trPr>
        <w:tc>
          <w:tcPr>
            <w:tcW w:w="3261" w:type="dxa"/>
            <w:tcBorders>
              <w:top w:val="single" w:sz="4" w:space="0" w:color="auto"/>
              <w:left w:val="single" w:sz="4" w:space="0" w:color="auto"/>
              <w:bottom w:val="nil"/>
              <w:right w:val="nil"/>
            </w:tcBorders>
            <w:shd w:val="clear" w:color="auto" w:fill="FFFFFF"/>
          </w:tcPr>
          <w:p w:rsidR="00CC00E2" w:rsidRPr="00CC00E2" w:rsidRDefault="00CC00E2" w:rsidP="00BF06CD">
            <w:pPr>
              <w:rPr>
                <w:rFonts w:ascii="Times New Roman" w:hAnsi="Times New Roman" w:cs="Times New Roman"/>
                <w:sz w:val="24"/>
                <w:szCs w:val="24"/>
                <w:lang w:val="uk-UA"/>
              </w:rPr>
            </w:pPr>
            <w:r w:rsidRPr="00CC00E2">
              <w:rPr>
                <w:rFonts w:ascii="Times New Roman" w:hAnsi="Times New Roman" w:cs="Times New Roman"/>
                <w:sz w:val="24"/>
                <w:szCs w:val="24"/>
                <w:lang w:val="uk-UA"/>
              </w:rPr>
              <w:t>Ціна / чистий прибуток</w:t>
            </w:r>
          </w:p>
        </w:tc>
        <w:tc>
          <w:tcPr>
            <w:tcW w:w="1701" w:type="dxa"/>
            <w:tcBorders>
              <w:top w:val="single" w:sz="4" w:space="0" w:color="auto"/>
              <w:left w:val="single" w:sz="4" w:space="0" w:color="auto"/>
              <w:bottom w:val="nil"/>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667" w:type="dxa"/>
            <w:tcBorders>
              <w:top w:val="single" w:sz="4" w:space="0" w:color="auto"/>
              <w:left w:val="single" w:sz="4" w:space="0" w:color="auto"/>
              <w:bottom w:val="nil"/>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593" w:type="dxa"/>
            <w:tcBorders>
              <w:top w:val="single" w:sz="4" w:space="0" w:color="auto"/>
              <w:left w:val="single" w:sz="4" w:space="0" w:color="auto"/>
              <w:bottom w:val="nil"/>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r>
      <w:tr w:rsidR="00CC00E2" w:rsidRPr="00CC00E2" w:rsidTr="00CC00E2">
        <w:trPr>
          <w:trHeight w:val="504"/>
        </w:trPr>
        <w:tc>
          <w:tcPr>
            <w:tcW w:w="3261" w:type="dxa"/>
            <w:tcBorders>
              <w:top w:val="single" w:sz="4" w:space="0" w:color="auto"/>
              <w:left w:val="single" w:sz="4" w:space="0" w:color="auto"/>
              <w:bottom w:val="nil"/>
              <w:right w:val="nil"/>
            </w:tcBorders>
            <w:shd w:val="clear" w:color="auto" w:fill="FFFFFF"/>
          </w:tcPr>
          <w:p w:rsidR="00CC00E2" w:rsidRPr="00CC00E2" w:rsidRDefault="00CC00E2" w:rsidP="00BF06CD">
            <w:pPr>
              <w:rPr>
                <w:rFonts w:ascii="Times New Roman" w:hAnsi="Times New Roman" w:cs="Times New Roman"/>
                <w:sz w:val="24"/>
                <w:szCs w:val="24"/>
                <w:lang w:val="uk-UA"/>
              </w:rPr>
            </w:pPr>
            <w:r w:rsidRPr="00CC00E2">
              <w:rPr>
                <w:rFonts w:ascii="Times New Roman" w:hAnsi="Times New Roman" w:cs="Times New Roman"/>
                <w:sz w:val="24"/>
                <w:szCs w:val="24"/>
                <w:lang w:val="uk-UA"/>
              </w:rPr>
              <w:t>Ціна / вартість активів</w:t>
            </w:r>
          </w:p>
        </w:tc>
        <w:tc>
          <w:tcPr>
            <w:tcW w:w="1701" w:type="dxa"/>
            <w:tcBorders>
              <w:top w:val="single" w:sz="4" w:space="0" w:color="auto"/>
              <w:left w:val="single" w:sz="4" w:space="0" w:color="auto"/>
              <w:bottom w:val="nil"/>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667" w:type="dxa"/>
            <w:tcBorders>
              <w:top w:val="single" w:sz="4" w:space="0" w:color="auto"/>
              <w:left w:val="single" w:sz="4" w:space="0" w:color="auto"/>
              <w:bottom w:val="nil"/>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593" w:type="dxa"/>
            <w:tcBorders>
              <w:top w:val="single" w:sz="4" w:space="0" w:color="auto"/>
              <w:left w:val="single" w:sz="4" w:space="0" w:color="auto"/>
              <w:bottom w:val="nil"/>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421" w:type="dxa"/>
            <w:tcBorders>
              <w:top w:val="single" w:sz="4" w:space="0" w:color="auto"/>
              <w:left w:val="single" w:sz="4" w:space="0" w:color="auto"/>
              <w:bottom w:val="nil"/>
              <w:right w:val="single" w:sz="4" w:space="0" w:color="auto"/>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r>
      <w:tr w:rsidR="00CC00E2" w:rsidRPr="00CC00E2" w:rsidTr="00CC00E2">
        <w:trPr>
          <w:trHeight w:val="514"/>
        </w:trPr>
        <w:tc>
          <w:tcPr>
            <w:tcW w:w="3261" w:type="dxa"/>
            <w:tcBorders>
              <w:top w:val="single" w:sz="4" w:space="0" w:color="auto"/>
              <w:left w:val="single" w:sz="4" w:space="0" w:color="auto"/>
              <w:bottom w:val="single" w:sz="4" w:space="0" w:color="auto"/>
              <w:right w:val="nil"/>
            </w:tcBorders>
            <w:shd w:val="clear" w:color="auto" w:fill="FFFFFF"/>
          </w:tcPr>
          <w:p w:rsidR="00CC00E2" w:rsidRPr="00CC00E2" w:rsidRDefault="00CC00E2" w:rsidP="00BF06CD">
            <w:pPr>
              <w:rPr>
                <w:rFonts w:ascii="Times New Roman" w:hAnsi="Times New Roman" w:cs="Times New Roman"/>
                <w:sz w:val="24"/>
                <w:szCs w:val="24"/>
                <w:lang w:val="uk-UA"/>
              </w:rPr>
            </w:pPr>
            <w:r w:rsidRPr="00CC00E2">
              <w:rPr>
                <w:rFonts w:ascii="Times New Roman" w:hAnsi="Times New Roman" w:cs="Times New Roman"/>
                <w:sz w:val="24"/>
                <w:szCs w:val="24"/>
                <w:lang w:val="uk-UA"/>
              </w:rPr>
              <w:t>Ціна / ... *</w:t>
            </w:r>
          </w:p>
        </w:tc>
        <w:tc>
          <w:tcPr>
            <w:tcW w:w="1701" w:type="dxa"/>
            <w:tcBorders>
              <w:top w:val="single" w:sz="4" w:space="0" w:color="auto"/>
              <w:left w:val="single" w:sz="4" w:space="0" w:color="auto"/>
              <w:bottom w:val="single" w:sz="4" w:space="0" w:color="auto"/>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667" w:type="dxa"/>
            <w:tcBorders>
              <w:top w:val="single" w:sz="4" w:space="0" w:color="auto"/>
              <w:left w:val="single" w:sz="4" w:space="0" w:color="auto"/>
              <w:bottom w:val="single" w:sz="4" w:space="0" w:color="auto"/>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593" w:type="dxa"/>
            <w:tcBorders>
              <w:top w:val="single" w:sz="4" w:space="0" w:color="auto"/>
              <w:left w:val="single" w:sz="4" w:space="0" w:color="auto"/>
              <w:bottom w:val="single" w:sz="4" w:space="0" w:color="auto"/>
              <w:right w:val="nil"/>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CC00E2" w:rsidRPr="00CC00E2" w:rsidRDefault="00CC00E2" w:rsidP="00CC00E2">
            <w:pPr>
              <w:spacing w:after="0" w:line="240" w:lineRule="auto"/>
              <w:rPr>
                <w:rFonts w:ascii="Times New Roman" w:eastAsia="Times New Roman" w:hAnsi="Times New Roman" w:cs="Times New Roman"/>
                <w:sz w:val="10"/>
                <w:szCs w:val="10"/>
                <w:lang w:eastAsia="ru-RU"/>
              </w:rPr>
            </w:pPr>
          </w:p>
        </w:tc>
      </w:tr>
    </w:tbl>
    <w:p w:rsidR="00BF06CD" w:rsidRPr="00BF06CD" w:rsidRDefault="00BF06CD" w:rsidP="00BF06CD">
      <w:pPr>
        <w:jc w:val="both"/>
        <w:rPr>
          <w:rFonts w:ascii="Times New Roman" w:eastAsia="Times New Roman" w:hAnsi="Times New Roman" w:cs="Times New Roman"/>
          <w:sz w:val="28"/>
          <w:szCs w:val="28"/>
          <w:lang w:eastAsia="ru-RU"/>
        </w:rPr>
      </w:pPr>
    </w:p>
    <w:p w:rsidR="00BF06CD" w:rsidRDefault="00BF06CD" w:rsidP="00BF06CD">
      <w:pPr>
        <w:ind w:firstLine="709"/>
        <w:jc w:val="both"/>
        <w:rPr>
          <w:rFonts w:ascii="Times New Roman" w:eastAsia="Times New Roman" w:hAnsi="Times New Roman" w:cs="Times New Roman"/>
          <w:sz w:val="28"/>
          <w:szCs w:val="28"/>
          <w:lang w:val="uk-UA" w:eastAsia="ru-RU"/>
        </w:rPr>
      </w:pPr>
      <w:r w:rsidRPr="00BF06CD">
        <w:rPr>
          <w:rFonts w:ascii="Times New Roman" w:eastAsia="Times New Roman" w:hAnsi="Times New Roman" w:cs="Times New Roman"/>
          <w:sz w:val="28"/>
          <w:szCs w:val="28"/>
          <w:lang w:val="uk-UA" w:eastAsia="ru-RU"/>
        </w:rPr>
        <w:t>* Перелік застосовуваних мультиплікаторів варіюється в залежності від наявності інформації по порівнюваним підприємствам.</w:t>
      </w:r>
    </w:p>
    <w:p w:rsidR="00ED6227" w:rsidRPr="007D2242" w:rsidRDefault="00ED6227" w:rsidP="00ED6227">
      <w:pPr>
        <w:spacing w:after="0"/>
        <w:ind w:firstLine="709"/>
        <w:jc w:val="right"/>
        <w:rPr>
          <w:rFonts w:ascii="Times New Roman" w:eastAsia="Times New Roman" w:hAnsi="Times New Roman" w:cs="Times New Roman"/>
          <w:b/>
          <w:sz w:val="28"/>
          <w:szCs w:val="28"/>
          <w:lang w:val="uk-UA" w:eastAsia="ru-RU"/>
        </w:rPr>
      </w:pPr>
      <w:r w:rsidRPr="007D2242">
        <w:rPr>
          <w:rFonts w:ascii="Times New Roman" w:eastAsia="Times New Roman" w:hAnsi="Times New Roman" w:cs="Times New Roman"/>
          <w:b/>
          <w:sz w:val="28"/>
          <w:szCs w:val="28"/>
          <w:lang w:val="uk-UA" w:eastAsia="ru-RU"/>
        </w:rPr>
        <w:t xml:space="preserve">Таблиця 8 </w:t>
      </w:r>
    </w:p>
    <w:p w:rsidR="00BF06CD" w:rsidRPr="00ED6227" w:rsidRDefault="00ED6227" w:rsidP="00ED6227">
      <w:pPr>
        <w:ind w:firstLine="709"/>
        <w:jc w:val="center"/>
        <w:rPr>
          <w:rFonts w:ascii="Times New Roman" w:eastAsia="Times New Roman" w:hAnsi="Times New Roman" w:cs="Times New Roman"/>
          <w:b/>
          <w:sz w:val="28"/>
          <w:szCs w:val="28"/>
          <w:lang w:val="uk-UA" w:eastAsia="ru-RU"/>
        </w:rPr>
      </w:pPr>
      <w:r w:rsidRPr="00ED6227">
        <w:rPr>
          <w:rFonts w:ascii="Times New Roman" w:eastAsia="Times New Roman" w:hAnsi="Times New Roman" w:cs="Times New Roman"/>
          <w:b/>
          <w:sz w:val="28"/>
          <w:szCs w:val="28"/>
          <w:lang w:val="uk-UA" w:eastAsia="ru-RU"/>
        </w:rPr>
        <w:t>Розрахунок вартості підприємства на основі оціночних мультиплікаторів</w:t>
      </w:r>
    </w:p>
    <w:tbl>
      <w:tblPr>
        <w:tblW w:w="9868" w:type="dxa"/>
        <w:tblInd w:w="5" w:type="dxa"/>
        <w:tblLayout w:type="fixed"/>
        <w:tblCellMar>
          <w:left w:w="0" w:type="dxa"/>
          <w:right w:w="0" w:type="dxa"/>
        </w:tblCellMar>
        <w:tblLook w:val="0000" w:firstRow="0" w:lastRow="0" w:firstColumn="0" w:lastColumn="0" w:noHBand="0" w:noVBand="0"/>
      </w:tblPr>
      <w:tblGrid>
        <w:gridCol w:w="2386"/>
        <w:gridCol w:w="1790"/>
        <w:gridCol w:w="2179"/>
        <w:gridCol w:w="2203"/>
        <w:gridCol w:w="1310"/>
      </w:tblGrid>
      <w:tr w:rsidR="00BF06CD" w:rsidRPr="00BF06CD" w:rsidTr="00ED6227">
        <w:trPr>
          <w:trHeight w:val="1118"/>
        </w:trPr>
        <w:tc>
          <w:tcPr>
            <w:tcW w:w="2386" w:type="dxa"/>
            <w:tcBorders>
              <w:top w:val="single" w:sz="4" w:space="0" w:color="auto"/>
              <w:left w:val="single" w:sz="4" w:space="0" w:color="auto"/>
              <w:bottom w:val="nil"/>
              <w:right w:val="nil"/>
            </w:tcBorders>
            <w:shd w:val="clear" w:color="auto" w:fill="FFFFFF"/>
            <w:vAlign w:val="center"/>
          </w:tcPr>
          <w:p w:rsidR="00BF06CD" w:rsidRPr="00ED6227" w:rsidRDefault="00BF06CD" w:rsidP="00ED6227">
            <w:pPr>
              <w:spacing w:after="0" w:line="240" w:lineRule="auto"/>
              <w:jc w:val="center"/>
              <w:rPr>
                <w:rFonts w:ascii="Times New Roman" w:eastAsia="Times New Roman" w:hAnsi="Times New Roman" w:cs="Times New Roman"/>
                <w:sz w:val="24"/>
                <w:szCs w:val="24"/>
                <w:lang w:val="uk-UA" w:eastAsia="ru-RU"/>
              </w:rPr>
            </w:pPr>
            <w:r w:rsidRPr="00ED6227">
              <w:rPr>
                <w:rFonts w:ascii="Times New Roman" w:eastAsia="Times New Roman" w:hAnsi="Times New Roman" w:cs="Times New Roman"/>
                <w:b/>
                <w:bCs/>
                <w:color w:val="000000"/>
                <w:sz w:val="24"/>
                <w:szCs w:val="24"/>
                <w:lang w:val="uk-UA" w:eastAsia="ru-RU"/>
              </w:rPr>
              <w:t>Найменування показника для об'єкта оцінки</w:t>
            </w:r>
          </w:p>
        </w:tc>
        <w:tc>
          <w:tcPr>
            <w:tcW w:w="1790" w:type="dxa"/>
            <w:tcBorders>
              <w:top w:val="single" w:sz="4" w:space="0" w:color="auto"/>
              <w:left w:val="single" w:sz="4" w:space="0" w:color="auto"/>
              <w:bottom w:val="nil"/>
              <w:right w:val="nil"/>
            </w:tcBorders>
            <w:shd w:val="clear" w:color="auto" w:fill="FFFFFF"/>
            <w:vAlign w:val="center"/>
          </w:tcPr>
          <w:p w:rsidR="00ED6227" w:rsidRDefault="00BF06CD" w:rsidP="00ED6227">
            <w:pPr>
              <w:spacing w:after="0" w:line="240" w:lineRule="auto"/>
              <w:jc w:val="center"/>
              <w:rPr>
                <w:rFonts w:ascii="Times New Roman" w:eastAsia="Times New Roman" w:hAnsi="Times New Roman" w:cs="Times New Roman"/>
                <w:b/>
                <w:bCs/>
                <w:color w:val="000000"/>
                <w:sz w:val="24"/>
                <w:szCs w:val="24"/>
                <w:lang w:val="uk-UA" w:eastAsia="ru-RU"/>
              </w:rPr>
            </w:pPr>
            <w:r w:rsidRPr="00ED6227">
              <w:rPr>
                <w:rFonts w:ascii="Times New Roman" w:eastAsia="Times New Roman" w:hAnsi="Times New Roman" w:cs="Times New Roman"/>
                <w:b/>
                <w:bCs/>
                <w:color w:val="000000"/>
                <w:sz w:val="24"/>
                <w:szCs w:val="24"/>
                <w:lang w:val="uk-UA" w:eastAsia="ru-RU"/>
              </w:rPr>
              <w:t xml:space="preserve">Величина показника, </w:t>
            </w:r>
          </w:p>
          <w:p w:rsidR="00BF06CD" w:rsidRPr="00ED6227" w:rsidRDefault="00BF06CD" w:rsidP="00ED6227">
            <w:pPr>
              <w:spacing w:after="0" w:line="240" w:lineRule="auto"/>
              <w:jc w:val="center"/>
              <w:rPr>
                <w:rFonts w:ascii="Times New Roman" w:eastAsia="Times New Roman" w:hAnsi="Times New Roman" w:cs="Times New Roman"/>
                <w:sz w:val="24"/>
                <w:szCs w:val="24"/>
                <w:lang w:val="uk-UA" w:eastAsia="ru-RU"/>
              </w:rPr>
            </w:pPr>
            <w:r w:rsidRPr="00ED6227">
              <w:rPr>
                <w:rFonts w:ascii="Times New Roman" w:eastAsia="Times New Roman" w:hAnsi="Times New Roman" w:cs="Times New Roman"/>
                <w:b/>
                <w:bCs/>
                <w:color w:val="000000"/>
                <w:sz w:val="24"/>
                <w:szCs w:val="24"/>
                <w:lang w:val="uk-UA" w:eastAsia="ru-RU"/>
              </w:rPr>
              <w:t xml:space="preserve">тис. </w:t>
            </w:r>
            <w:r w:rsidR="00ED6227">
              <w:rPr>
                <w:rFonts w:ascii="Times New Roman" w:eastAsia="Times New Roman" w:hAnsi="Times New Roman" w:cs="Times New Roman"/>
                <w:b/>
                <w:bCs/>
                <w:color w:val="000000"/>
                <w:sz w:val="24"/>
                <w:szCs w:val="24"/>
                <w:lang w:val="uk-UA" w:eastAsia="ru-RU"/>
              </w:rPr>
              <w:t>г</w:t>
            </w:r>
            <w:r w:rsidRPr="00ED6227">
              <w:rPr>
                <w:rFonts w:ascii="Times New Roman" w:eastAsia="Times New Roman" w:hAnsi="Times New Roman" w:cs="Times New Roman"/>
                <w:b/>
                <w:bCs/>
                <w:color w:val="000000"/>
                <w:sz w:val="24"/>
                <w:szCs w:val="24"/>
                <w:lang w:val="uk-UA" w:eastAsia="ru-RU"/>
              </w:rPr>
              <w:t>рн.</w:t>
            </w:r>
          </w:p>
        </w:tc>
        <w:tc>
          <w:tcPr>
            <w:tcW w:w="2179" w:type="dxa"/>
            <w:tcBorders>
              <w:top w:val="single" w:sz="4" w:space="0" w:color="auto"/>
              <w:left w:val="single" w:sz="4" w:space="0" w:color="auto"/>
              <w:bottom w:val="nil"/>
              <w:right w:val="nil"/>
            </w:tcBorders>
            <w:shd w:val="clear" w:color="auto" w:fill="FFFFFF"/>
          </w:tcPr>
          <w:p w:rsidR="00BF06CD" w:rsidRPr="00ED6227" w:rsidRDefault="00ED6227" w:rsidP="00ED6227">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4"/>
                <w:szCs w:val="24"/>
                <w:lang w:val="uk-UA" w:eastAsia="ru-RU"/>
              </w:rPr>
              <w:t>З</w:t>
            </w:r>
            <w:r w:rsidR="00BF06CD" w:rsidRPr="00ED6227">
              <w:rPr>
                <w:rFonts w:ascii="Times New Roman" w:eastAsia="Times New Roman" w:hAnsi="Times New Roman" w:cs="Times New Roman"/>
                <w:b/>
                <w:bCs/>
                <w:color w:val="000000"/>
                <w:sz w:val="24"/>
                <w:szCs w:val="24"/>
                <w:lang w:val="uk-UA" w:eastAsia="ru-RU"/>
              </w:rPr>
              <w:t>начення мультиплікатора</w:t>
            </w:r>
          </w:p>
        </w:tc>
        <w:tc>
          <w:tcPr>
            <w:tcW w:w="2203" w:type="dxa"/>
            <w:tcBorders>
              <w:top w:val="single" w:sz="4" w:space="0" w:color="auto"/>
              <w:left w:val="single" w:sz="4" w:space="0" w:color="auto"/>
              <w:bottom w:val="nil"/>
              <w:right w:val="nil"/>
            </w:tcBorders>
            <w:shd w:val="clear" w:color="auto" w:fill="FFFFFF"/>
            <w:vAlign w:val="bottom"/>
          </w:tcPr>
          <w:p w:rsidR="00ED6227" w:rsidRDefault="00ED6227" w:rsidP="00ED6227">
            <w:pPr>
              <w:spacing w:after="0" w:line="240" w:lineRule="auto"/>
              <w:jc w:val="center"/>
              <w:rPr>
                <w:rFonts w:ascii="Times New Roman" w:eastAsia="Times New Roman" w:hAnsi="Times New Roman" w:cs="Times New Roman"/>
                <w:b/>
                <w:bCs/>
                <w:color w:val="000000"/>
                <w:sz w:val="24"/>
                <w:szCs w:val="24"/>
                <w:lang w:val="uk-UA" w:eastAsia="ru-RU"/>
              </w:rPr>
            </w:pPr>
            <w:r w:rsidRPr="00ED6227">
              <w:rPr>
                <w:rFonts w:ascii="Times New Roman" w:eastAsia="Times New Roman" w:hAnsi="Times New Roman" w:cs="Times New Roman"/>
                <w:b/>
                <w:bCs/>
                <w:color w:val="000000"/>
                <w:sz w:val="24"/>
                <w:szCs w:val="24"/>
                <w:lang w:val="uk-UA" w:eastAsia="ru-RU"/>
              </w:rPr>
              <w:t xml:space="preserve">Орієнтовна вартість підприємства, </w:t>
            </w:r>
          </w:p>
          <w:p w:rsidR="00BF06CD" w:rsidRPr="00ED6227" w:rsidRDefault="00ED6227" w:rsidP="00ED6227">
            <w:pPr>
              <w:spacing w:after="0" w:line="240" w:lineRule="auto"/>
              <w:jc w:val="center"/>
              <w:rPr>
                <w:rFonts w:ascii="Times New Roman" w:eastAsia="Times New Roman" w:hAnsi="Times New Roman" w:cs="Times New Roman"/>
                <w:b/>
                <w:bCs/>
                <w:color w:val="000000"/>
                <w:sz w:val="24"/>
                <w:szCs w:val="24"/>
                <w:lang w:val="uk-UA" w:eastAsia="ru-RU"/>
              </w:rPr>
            </w:pPr>
            <w:proofErr w:type="spellStart"/>
            <w:r w:rsidRPr="00ED6227">
              <w:rPr>
                <w:rFonts w:ascii="Times New Roman" w:eastAsia="Times New Roman" w:hAnsi="Times New Roman" w:cs="Times New Roman"/>
                <w:b/>
                <w:bCs/>
                <w:color w:val="000000"/>
                <w:sz w:val="24"/>
                <w:szCs w:val="24"/>
                <w:lang w:val="uk-UA" w:eastAsia="ru-RU"/>
              </w:rPr>
              <w:t>т</w:t>
            </w:r>
            <w:r>
              <w:rPr>
                <w:rFonts w:ascii="Times New Roman" w:eastAsia="Times New Roman" w:hAnsi="Times New Roman" w:cs="Times New Roman"/>
                <w:b/>
                <w:bCs/>
                <w:color w:val="000000"/>
                <w:sz w:val="24"/>
                <w:szCs w:val="24"/>
                <w:lang w:val="uk-UA" w:eastAsia="ru-RU"/>
              </w:rPr>
              <w:t>ис.г</w:t>
            </w:r>
            <w:r w:rsidRPr="00ED6227">
              <w:rPr>
                <w:rFonts w:ascii="Times New Roman" w:eastAsia="Times New Roman" w:hAnsi="Times New Roman" w:cs="Times New Roman"/>
                <w:b/>
                <w:bCs/>
                <w:color w:val="000000"/>
                <w:sz w:val="24"/>
                <w:szCs w:val="24"/>
                <w:lang w:val="uk-UA" w:eastAsia="ru-RU"/>
              </w:rPr>
              <w:t>рн</w:t>
            </w:r>
            <w:proofErr w:type="spellEnd"/>
            <w:r w:rsidRPr="00ED6227">
              <w:rPr>
                <w:rFonts w:ascii="Times New Roman" w:eastAsia="Times New Roman" w:hAnsi="Times New Roman" w:cs="Times New Roman"/>
                <w:b/>
                <w:bCs/>
                <w:color w:val="000000"/>
                <w:sz w:val="24"/>
                <w:szCs w:val="24"/>
                <w:lang w:val="uk-UA" w:eastAsia="ru-RU"/>
              </w:rPr>
              <w:t>.</w:t>
            </w:r>
          </w:p>
        </w:tc>
        <w:tc>
          <w:tcPr>
            <w:tcW w:w="1310" w:type="dxa"/>
            <w:tcBorders>
              <w:top w:val="single" w:sz="4" w:space="0" w:color="auto"/>
              <w:left w:val="single" w:sz="4" w:space="0" w:color="auto"/>
              <w:bottom w:val="nil"/>
              <w:right w:val="single" w:sz="4" w:space="0" w:color="auto"/>
            </w:tcBorders>
            <w:shd w:val="clear" w:color="auto" w:fill="FFFFFF"/>
          </w:tcPr>
          <w:p w:rsidR="00BF06CD" w:rsidRPr="00ED6227" w:rsidRDefault="00ED6227" w:rsidP="00ED6227">
            <w:pPr>
              <w:spacing w:after="0" w:line="220" w:lineRule="exact"/>
              <w:jc w:val="center"/>
              <w:rPr>
                <w:rFonts w:ascii="Times New Roman" w:eastAsia="Times New Roman" w:hAnsi="Times New Roman" w:cs="Times New Roman"/>
                <w:sz w:val="24"/>
                <w:szCs w:val="24"/>
                <w:lang w:val="uk-UA" w:eastAsia="ru-RU"/>
              </w:rPr>
            </w:pPr>
            <w:r w:rsidRPr="00ED6227">
              <w:rPr>
                <w:rFonts w:ascii="Times New Roman" w:eastAsia="Times New Roman" w:hAnsi="Times New Roman" w:cs="Times New Roman"/>
                <w:b/>
                <w:bCs/>
                <w:color w:val="000000"/>
                <w:sz w:val="24"/>
                <w:szCs w:val="24"/>
                <w:lang w:val="uk-UA" w:eastAsia="ru-RU"/>
              </w:rPr>
              <w:t>Вага,%</w:t>
            </w:r>
          </w:p>
        </w:tc>
      </w:tr>
      <w:tr w:rsidR="00ED6227" w:rsidRPr="00BF06CD" w:rsidTr="00ED6227">
        <w:trPr>
          <w:trHeight w:val="288"/>
        </w:trPr>
        <w:tc>
          <w:tcPr>
            <w:tcW w:w="2386" w:type="dxa"/>
            <w:tcBorders>
              <w:top w:val="single" w:sz="4" w:space="0" w:color="auto"/>
              <w:left w:val="single" w:sz="4" w:space="0" w:color="auto"/>
              <w:bottom w:val="nil"/>
              <w:right w:val="nil"/>
            </w:tcBorders>
            <w:shd w:val="clear" w:color="auto" w:fill="FFFFFF"/>
          </w:tcPr>
          <w:p w:rsidR="00ED6227" w:rsidRPr="00ED6227" w:rsidRDefault="00ED6227" w:rsidP="00ED6227">
            <w:pPr>
              <w:rPr>
                <w:rFonts w:ascii="Times New Roman" w:hAnsi="Times New Roman" w:cs="Times New Roman"/>
                <w:sz w:val="24"/>
                <w:szCs w:val="24"/>
                <w:lang w:val="uk-UA"/>
              </w:rPr>
            </w:pPr>
            <w:r w:rsidRPr="00ED6227">
              <w:rPr>
                <w:rFonts w:ascii="Times New Roman" w:hAnsi="Times New Roman" w:cs="Times New Roman"/>
                <w:sz w:val="24"/>
                <w:szCs w:val="24"/>
                <w:lang w:val="uk-UA"/>
              </w:rPr>
              <w:t>Чистий прибуток</w:t>
            </w:r>
          </w:p>
        </w:tc>
        <w:tc>
          <w:tcPr>
            <w:tcW w:w="1790"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2179"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2203"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1310" w:type="dxa"/>
            <w:tcBorders>
              <w:top w:val="single" w:sz="4" w:space="0" w:color="auto"/>
              <w:left w:val="single" w:sz="4" w:space="0" w:color="auto"/>
              <w:bottom w:val="nil"/>
              <w:right w:val="single" w:sz="4" w:space="0" w:color="auto"/>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r>
      <w:tr w:rsidR="00ED6227" w:rsidRPr="00BF06CD" w:rsidTr="00ED6227">
        <w:trPr>
          <w:trHeight w:val="283"/>
        </w:trPr>
        <w:tc>
          <w:tcPr>
            <w:tcW w:w="2386" w:type="dxa"/>
            <w:tcBorders>
              <w:top w:val="single" w:sz="4" w:space="0" w:color="auto"/>
              <w:left w:val="single" w:sz="4" w:space="0" w:color="auto"/>
              <w:bottom w:val="nil"/>
              <w:right w:val="nil"/>
            </w:tcBorders>
            <w:shd w:val="clear" w:color="auto" w:fill="FFFFFF"/>
          </w:tcPr>
          <w:p w:rsidR="00ED6227" w:rsidRPr="00ED6227" w:rsidRDefault="00ED6227" w:rsidP="00ED6227">
            <w:pPr>
              <w:rPr>
                <w:rFonts w:ascii="Times New Roman" w:hAnsi="Times New Roman" w:cs="Times New Roman"/>
                <w:sz w:val="24"/>
                <w:szCs w:val="24"/>
                <w:lang w:val="uk-UA"/>
              </w:rPr>
            </w:pPr>
            <w:r>
              <w:rPr>
                <w:rFonts w:ascii="Times New Roman" w:hAnsi="Times New Roman" w:cs="Times New Roman"/>
                <w:sz w:val="24"/>
                <w:szCs w:val="24"/>
                <w:lang w:val="uk-UA"/>
              </w:rPr>
              <w:t>В</w:t>
            </w:r>
            <w:r w:rsidRPr="00ED6227">
              <w:rPr>
                <w:rFonts w:ascii="Times New Roman" w:hAnsi="Times New Roman" w:cs="Times New Roman"/>
                <w:sz w:val="24"/>
                <w:szCs w:val="24"/>
                <w:lang w:val="uk-UA"/>
              </w:rPr>
              <w:t>артість активів</w:t>
            </w:r>
          </w:p>
        </w:tc>
        <w:tc>
          <w:tcPr>
            <w:tcW w:w="1790"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2179"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2203"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1310" w:type="dxa"/>
            <w:tcBorders>
              <w:top w:val="single" w:sz="4" w:space="0" w:color="auto"/>
              <w:left w:val="single" w:sz="4" w:space="0" w:color="auto"/>
              <w:bottom w:val="nil"/>
              <w:right w:val="single" w:sz="4" w:space="0" w:color="auto"/>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r>
      <w:tr w:rsidR="00ED6227" w:rsidRPr="00BF06CD" w:rsidTr="00ED6227">
        <w:trPr>
          <w:trHeight w:val="288"/>
        </w:trPr>
        <w:tc>
          <w:tcPr>
            <w:tcW w:w="2386" w:type="dxa"/>
            <w:tcBorders>
              <w:top w:val="single" w:sz="4" w:space="0" w:color="auto"/>
              <w:left w:val="single" w:sz="4" w:space="0" w:color="auto"/>
              <w:bottom w:val="nil"/>
              <w:right w:val="nil"/>
            </w:tcBorders>
            <w:shd w:val="clear" w:color="auto" w:fill="FFFFFF"/>
          </w:tcPr>
          <w:p w:rsidR="00ED6227" w:rsidRPr="00ED6227" w:rsidRDefault="00ED6227" w:rsidP="00ED622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90"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2179"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2203" w:type="dxa"/>
            <w:tcBorders>
              <w:top w:val="single" w:sz="4" w:space="0" w:color="auto"/>
              <w:left w:val="single" w:sz="4" w:space="0" w:color="auto"/>
              <w:bottom w:val="nil"/>
              <w:right w:val="nil"/>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c>
          <w:tcPr>
            <w:tcW w:w="1310" w:type="dxa"/>
            <w:tcBorders>
              <w:top w:val="single" w:sz="4" w:space="0" w:color="auto"/>
              <w:left w:val="single" w:sz="4" w:space="0" w:color="auto"/>
              <w:bottom w:val="nil"/>
              <w:right w:val="single" w:sz="4" w:space="0" w:color="auto"/>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r>
      <w:tr w:rsidR="00ED6227" w:rsidRPr="00BF06CD" w:rsidTr="00ED6227">
        <w:trPr>
          <w:trHeight w:val="571"/>
        </w:trPr>
        <w:tc>
          <w:tcPr>
            <w:tcW w:w="2386" w:type="dxa"/>
            <w:tcBorders>
              <w:top w:val="single" w:sz="4" w:space="0" w:color="auto"/>
              <w:left w:val="single" w:sz="4" w:space="0" w:color="auto"/>
              <w:bottom w:val="single" w:sz="4" w:space="0" w:color="auto"/>
              <w:right w:val="nil"/>
            </w:tcBorders>
            <w:shd w:val="clear" w:color="auto" w:fill="FFFFFF"/>
          </w:tcPr>
          <w:p w:rsidR="00ED6227" w:rsidRPr="00ED6227" w:rsidRDefault="00ED6227" w:rsidP="00ED6227">
            <w:pPr>
              <w:rPr>
                <w:rFonts w:ascii="Times New Roman" w:hAnsi="Times New Roman" w:cs="Times New Roman"/>
                <w:sz w:val="24"/>
                <w:szCs w:val="24"/>
                <w:lang w:val="uk-UA"/>
              </w:rPr>
            </w:pPr>
            <w:r w:rsidRPr="00ED6227">
              <w:rPr>
                <w:rFonts w:ascii="Times New Roman" w:hAnsi="Times New Roman" w:cs="Times New Roman"/>
                <w:sz w:val="24"/>
                <w:szCs w:val="24"/>
                <w:lang w:val="uk-UA"/>
              </w:rPr>
              <w:t>Разом вартість підприємства</w:t>
            </w:r>
          </w:p>
        </w:tc>
        <w:tc>
          <w:tcPr>
            <w:tcW w:w="7482" w:type="dxa"/>
            <w:gridSpan w:val="4"/>
            <w:tcBorders>
              <w:top w:val="single" w:sz="4" w:space="0" w:color="auto"/>
              <w:left w:val="single" w:sz="4" w:space="0" w:color="auto"/>
              <w:bottom w:val="single" w:sz="4" w:space="0" w:color="auto"/>
              <w:right w:val="single" w:sz="4" w:space="0" w:color="auto"/>
            </w:tcBorders>
            <w:shd w:val="clear" w:color="auto" w:fill="FFFFFF"/>
          </w:tcPr>
          <w:p w:rsidR="00ED6227" w:rsidRPr="00BF06CD" w:rsidRDefault="00ED6227" w:rsidP="00BF06CD">
            <w:pPr>
              <w:spacing w:after="0" w:line="240" w:lineRule="auto"/>
              <w:rPr>
                <w:rFonts w:ascii="Times New Roman" w:eastAsia="Times New Roman" w:hAnsi="Times New Roman" w:cs="Times New Roman"/>
                <w:sz w:val="10"/>
                <w:szCs w:val="10"/>
                <w:lang w:eastAsia="ru-RU"/>
              </w:rPr>
            </w:pPr>
          </w:p>
        </w:tc>
      </w:tr>
    </w:tbl>
    <w:p w:rsidR="00BF06CD" w:rsidRPr="00BF06CD" w:rsidRDefault="00BF06CD" w:rsidP="00BF06CD">
      <w:pPr>
        <w:ind w:firstLine="709"/>
        <w:jc w:val="both"/>
        <w:rPr>
          <w:rFonts w:ascii="Times New Roman" w:eastAsia="Times New Roman" w:hAnsi="Times New Roman" w:cs="Times New Roman"/>
          <w:sz w:val="28"/>
          <w:szCs w:val="28"/>
          <w:lang w:val="uk-UA" w:eastAsia="ru-RU"/>
        </w:rPr>
      </w:pPr>
    </w:p>
    <w:p w:rsidR="00ED6227" w:rsidRPr="00ED6227" w:rsidRDefault="00ED6227" w:rsidP="00ED6227">
      <w:pPr>
        <w:jc w:val="center"/>
        <w:rPr>
          <w:rFonts w:ascii="Times New Roman" w:eastAsia="Times New Roman" w:hAnsi="Times New Roman" w:cs="Times New Roman"/>
          <w:b/>
          <w:sz w:val="28"/>
          <w:szCs w:val="28"/>
          <w:lang w:eastAsia="ru-RU"/>
        </w:rPr>
      </w:pPr>
      <w:r w:rsidRPr="00ED6227">
        <w:rPr>
          <w:rFonts w:ascii="Times New Roman" w:eastAsia="Times New Roman" w:hAnsi="Times New Roman" w:cs="Times New Roman"/>
          <w:b/>
          <w:sz w:val="28"/>
          <w:szCs w:val="28"/>
          <w:lang w:eastAsia="ru-RU"/>
        </w:rPr>
        <w:t xml:space="preserve">ПОГОДЖЕННЯ ОТРИМАНИХ РЕЗУЛЬТАТІВ </w:t>
      </w:r>
      <w:proofErr w:type="gramStart"/>
      <w:r w:rsidRPr="00ED6227">
        <w:rPr>
          <w:rFonts w:ascii="Times New Roman" w:eastAsia="Times New Roman" w:hAnsi="Times New Roman" w:cs="Times New Roman"/>
          <w:b/>
          <w:sz w:val="28"/>
          <w:szCs w:val="28"/>
          <w:lang w:eastAsia="ru-RU"/>
        </w:rPr>
        <w:t>В</w:t>
      </w:r>
      <w:proofErr w:type="gramEnd"/>
      <w:r w:rsidRPr="00ED6227">
        <w:rPr>
          <w:rFonts w:ascii="Times New Roman" w:eastAsia="Times New Roman" w:hAnsi="Times New Roman" w:cs="Times New Roman"/>
          <w:b/>
          <w:sz w:val="28"/>
          <w:szCs w:val="28"/>
          <w:lang w:eastAsia="ru-RU"/>
        </w:rPr>
        <w:t xml:space="preserve"> ПІДСУМКОВУ </w:t>
      </w:r>
      <w:r w:rsidRPr="00ED6227">
        <w:rPr>
          <w:rFonts w:ascii="Times New Roman" w:eastAsia="Times New Roman" w:hAnsi="Times New Roman" w:cs="Times New Roman"/>
          <w:b/>
          <w:sz w:val="28"/>
          <w:szCs w:val="28"/>
          <w:lang w:val="uk-UA" w:eastAsia="ru-RU"/>
        </w:rPr>
        <w:t>ОЦІНКУ ВАРТОСТІ</w:t>
      </w:r>
    </w:p>
    <w:p w:rsidR="00ED6227" w:rsidRPr="00ED6227" w:rsidRDefault="00ED6227" w:rsidP="00ED6227">
      <w:pPr>
        <w:jc w:val="both"/>
        <w:rPr>
          <w:rFonts w:ascii="Times New Roman" w:eastAsia="Times New Roman" w:hAnsi="Times New Roman" w:cs="Times New Roman"/>
          <w:sz w:val="28"/>
          <w:szCs w:val="28"/>
          <w:lang w:val="uk-UA" w:eastAsia="ru-RU"/>
        </w:rPr>
      </w:pPr>
      <w:r w:rsidRPr="00ED6227">
        <w:rPr>
          <w:rFonts w:ascii="Times New Roman" w:eastAsia="Times New Roman" w:hAnsi="Times New Roman" w:cs="Times New Roman"/>
          <w:b/>
          <w:i/>
          <w:sz w:val="28"/>
          <w:szCs w:val="28"/>
          <w:lang w:val="uk-UA" w:eastAsia="ru-RU"/>
        </w:rPr>
        <w:t>Узгодження результатів оцінки</w:t>
      </w:r>
      <w:r w:rsidRPr="00ED622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ED6227">
        <w:rPr>
          <w:rFonts w:ascii="Times New Roman" w:eastAsia="Times New Roman" w:hAnsi="Times New Roman" w:cs="Times New Roman"/>
          <w:sz w:val="28"/>
          <w:szCs w:val="28"/>
          <w:lang w:val="uk-UA" w:eastAsia="ru-RU"/>
        </w:rPr>
        <w:t xml:space="preserve"> це отримання підсумкової оцінки майна шляхом зважування і порівняння результатів, отриманих із застосуванням різних підходів до оцінки. Через нерозвиненість ринку, специфічності об'єкта або недостатності доступної інформації деякі з підходів в конкретній </w:t>
      </w:r>
      <w:r>
        <w:rPr>
          <w:rFonts w:ascii="Times New Roman" w:eastAsia="Times New Roman" w:hAnsi="Times New Roman" w:cs="Times New Roman"/>
          <w:sz w:val="28"/>
          <w:szCs w:val="28"/>
          <w:lang w:val="uk-UA" w:eastAsia="ru-RU"/>
        </w:rPr>
        <w:t>ситуації неможливо застосувати.</w:t>
      </w:r>
    </w:p>
    <w:p w:rsidR="00ED6227" w:rsidRPr="00ED6227" w:rsidRDefault="00ED6227" w:rsidP="00ED6227">
      <w:pPr>
        <w:jc w:val="both"/>
        <w:rPr>
          <w:rFonts w:ascii="Times New Roman" w:eastAsia="Times New Roman" w:hAnsi="Times New Roman" w:cs="Times New Roman"/>
          <w:sz w:val="28"/>
          <w:szCs w:val="28"/>
          <w:lang w:val="uk-UA" w:eastAsia="ru-RU"/>
        </w:rPr>
      </w:pPr>
      <w:r w:rsidRPr="00ED6227">
        <w:rPr>
          <w:rFonts w:ascii="Times New Roman" w:eastAsia="Times New Roman" w:hAnsi="Times New Roman" w:cs="Times New Roman"/>
          <w:sz w:val="28"/>
          <w:szCs w:val="28"/>
          <w:lang w:val="uk-UA" w:eastAsia="ru-RU"/>
        </w:rPr>
        <w:lastRenderedPageBreak/>
        <w:t>Узгодження результатів, отриманих різними підходами до о</w:t>
      </w:r>
      <w:r w:rsidR="007D2242">
        <w:rPr>
          <w:rFonts w:ascii="Times New Roman" w:eastAsia="Times New Roman" w:hAnsi="Times New Roman" w:cs="Times New Roman"/>
          <w:sz w:val="28"/>
          <w:szCs w:val="28"/>
          <w:lang w:val="uk-UA" w:eastAsia="ru-RU"/>
        </w:rPr>
        <w:t>цінки, проводиться за формулою:</w:t>
      </w:r>
    </w:p>
    <w:p w:rsidR="00ED6227" w:rsidRPr="00ED6227" w:rsidRDefault="00661C3B" w:rsidP="00ED6227">
      <w:pPr>
        <w:jc w:val="both"/>
        <w:rPr>
          <w:rFonts w:ascii="Cambria Math" w:eastAsia="Times New Roman" w:hAnsi="Cambria Math" w:cs="Times New Roman"/>
          <w:sz w:val="28"/>
          <w:szCs w:val="28"/>
          <w:lang w:val="uk-UA" w:eastAsia="ru-RU"/>
          <w:oMath/>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іт</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вп</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дп</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пп</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oMath>
      </m:oMathPara>
    </w:p>
    <w:p w:rsidR="00ED6227" w:rsidRPr="00ED6227" w:rsidRDefault="00ED6227" w:rsidP="00ED6227">
      <w:pPr>
        <w:jc w:val="both"/>
        <w:rPr>
          <w:rFonts w:ascii="Times New Roman" w:eastAsia="Times New Roman" w:hAnsi="Times New Roman" w:cs="Times New Roman"/>
          <w:sz w:val="28"/>
          <w:szCs w:val="28"/>
          <w:lang w:val="uk-UA" w:eastAsia="ru-RU"/>
        </w:rPr>
      </w:pPr>
      <w:r w:rsidRPr="00ED6227">
        <w:rPr>
          <w:rFonts w:ascii="Times New Roman" w:eastAsia="Times New Roman" w:hAnsi="Times New Roman" w:cs="Times New Roman"/>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іт</m:t>
            </m:r>
          </m:sub>
        </m:sSub>
      </m:oMath>
      <w:r>
        <w:rPr>
          <w:rFonts w:ascii="Times New Roman" w:eastAsia="Times New Roman" w:hAnsi="Times New Roman" w:cs="Times New Roman"/>
          <w:sz w:val="28"/>
          <w:szCs w:val="28"/>
          <w:lang w:val="uk-UA" w:eastAsia="ru-RU"/>
        </w:rPr>
        <w:t>−</w:t>
      </w:r>
      <w:r w:rsidRPr="00ED6227">
        <w:rPr>
          <w:rFonts w:ascii="Times New Roman" w:eastAsia="Times New Roman" w:hAnsi="Times New Roman" w:cs="Times New Roman"/>
          <w:sz w:val="28"/>
          <w:szCs w:val="28"/>
          <w:lang w:val="uk-UA" w:eastAsia="ru-RU"/>
        </w:rPr>
        <w:t xml:space="preserve"> підс</w:t>
      </w:r>
      <w:r>
        <w:rPr>
          <w:rFonts w:ascii="Times New Roman" w:eastAsia="Times New Roman" w:hAnsi="Times New Roman" w:cs="Times New Roman"/>
          <w:sz w:val="28"/>
          <w:szCs w:val="28"/>
          <w:lang w:val="uk-UA" w:eastAsia="ru-RU"/>
        </w:rPr>
        <w:t>умкова вартість об'єкта оцінки;</w:t>
      </w:r>
    </w:p>
    <w:p w:rsidR="00ED6227" w:rsidRPr="00ED6227" w:rsidRDefault="00661C3B" w:rsidP="00ED6227">
      <w:pPr>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вп</m:t>
            </m:r>
          </m:sub>
        </m:sSub>
      </m:oMath>
      <w:r w:rsidR="00ED6227" w:rsidRPr="00ED622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дп</m:t>
            </m:r>
          </m:sub>
        </m:sSub>
      </m:oMath>
      <w:r w:rsidR="00ED6227" w:rsidRPr="00ED622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пп</m:t>
            </m:r>
          </m:sub>
        </m:sSub>
      </m:oMath>
      <w:r w:rsidR="00ED6227" w:rsidRPr="00ED6227">
        <w:rPr>
          <w:rFonts w:ascii="Times New Roman" w:eastAsia="Times New Roman" w:hAnsi="Times New Roman" w:cs="Times New Roman"/>
          <w:sz w:val="28"/>
          <w:szCs w:val="28"/>
          <w:lang w:val="uk-UA" w:eastAsia="ru-RU"/>
        </w:rPr>
        <w:t xml:space="preserve">, </w:t>
      </w:r>
      <w:r w:rsidR="00ED6227">
        <w:rPr>
          <w:rFonts w:ascii="Times New Roman" w:eastAsia="Times New Roman" w:hAnsi="Times New Roman" w:cs="Times New Roman"/>
          <w:sz w:val="28"/>
          <w:szCs w:val="28"/>
          <w:lang w:val="uk-UA" w:eastAsia="ru-RU"/>
        </w:rPr>
        <w:t>−</w:t>
      </w:r>
      <w:r w:rsidR="00ED6227" w:rsidRPr="00ED6227">
        <w:rPr>
          <w:rFonts w:ascii="Times New Roman" w:eastAsia="Times New Roman" w:hAnsi="Times New Roman" w:cs="Times New Roman"/>
          <w:sz w:val="28"/>
          <w:szCs w:val="28"/>
          <w:lang w:val="uk-UA" w:eastAsia="ru-RU"/>
        </w:rPr>
        <w:t xml:space="preserve"> вартості, </w:t>
      </w:r>
      <w:r w:rsidR="00ED6227">
        <w:rPr>
          <w:rFonts w:ascii="Times New Roman" w:eastAsia="Times New Roman" w:hAnsi="Times New Roman" w:cs="Times New Roman"/>
          <w:sz w:val="28"/>
          <w:szCs w:val="28"/>
          <w:lang w:val="uk-UA" w:eastAsia="ru-RU"/>
        </w:rPr>
        <w:t>визначені</w:t>
      </w:r>
      <w:r w:rsidR="00ED6227" w:rsidRPr="00ED6227">
        <w:rPr>
          <w:rFonts w:ascii="Times New Roman" w:eastAsia="Times New Roman" w:hAnsi="Times New Roman" w:cs="Times New Roman"/>
          <w:sz w:val="28"/>
          <w:szCs w:val="28"/>
          <w:lang w:val="uk-UA" w:eastAsia="ru-RU"/>
        </w:rPr>
        <w:t xml:space="preserve"> витратним, дохідним і пор</w:t>
      </w:r>
      <w:r w:rsidR="00ED6227">
        <w:rPr>
          <w:rFonts w:ascii="Times New Roman" w:eastAsia="Times New Roman" w:hAnsi="Times New Roman" w:cs="Times New Roman"/>
          <w:sz w:val="28"/>
          <w:szCs w:val="28"/>
          <w:lang w:val="uk-UA" w:eastAsia="ru-RU"/>
        </w:rPr>
        <w:t>івняльним підходами відповідно;</w:t>
      </w:r>
    </w:p>
    <w:p w:rsidR="00ED6227" w:rsidRPr="00ED6227" w:rsidRDefault="00661C3B" w:rsidP="00ED6227">
      <w:pPr>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1</m:t>
            </m:r>
          </m:sub>
        </m:sSub>
      </m:oMath>
      <w:r w:rsidR="00ED6227" w:rsidRPr="00ED622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2</m:t>
            </m:r>
          </m:sub>
        </m:sSub>
      </m:oMath>
      <w:r w:rsidR="00ED6227" w:rsidRPr="00ED622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 xml:space="preserve"> </m:t>
        </m:r>
      </m:oMath>
      <w:r w:rsidR="00ED6227">
        <w:rPr>
          <w:rFonts w:ascii="Times New Roman" w:eastAsia="Times New Roman" w:hAnsi="Times New Roman" w:cs="Times New Roman"/>
          <w:sz w:val="28"/>
          <w:szCs w:val="28"/>
          <w:lang w:val="uk-UA" w:eastAsia="ru-RU"/>
        </w:rPr>
        <w:t>−</w:t>
      </w:r>
      <w:r w:rsidR="00ED6227" w:rsidRPr="00ED6227">
        <w:rPr>
          <w:rFonts w:ascii="Times New Roman" w:eastAsia="Times New Roman" w:hAnsi="Times New Roman" w:cs="Times New Roman"/>
          <w:sz w:val="28"/>
          <w:szCs w:val="28"/>
          <w:lang w:val="uk-UA" w:eastAsia="ru-RU"/>
        </w:rPr>
        <w:t xml:space="preserve"> відповідні вагові коефіцієнти, обрані для кожного підходу до оцінки. Відносно цих коефіцієнтів виконується рівність:</w:t>
      </w:r>
    </w:p>
    <w:p w:rsidR="0064289B" w:rsidRDefault="00661C3B" w:rsidP="00ED6227">
      <w:pPr>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1</m:t>
            </m:r>
          </m:sub>
        </m:sSub>
      </m:oMath>
      <w:r w:rsidR="00ED6227">
        <w:rPr>
          <w:rFonts w:ascii="Times New Roman" w:eastAsia="Times New Roman" w:hAnsi="Times New Roman" w:cs="Times New Roman"/>
          <w:sz w:val="28"/>
          <w:szCs w:val="28"/>
          <w:lang w:val="uk-UA" w:eastAsia="ru-RU"/>
        </w:rPr>
        <w:t>+</w:t>
      </w:r>
      <w:r w:rsidR="00ED6227" w:rsidRPr="00ED622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2</m:t>
            </m:r>
          </m:sub>
        </m:sSub>
      </m:oMath>
      <w:r w:rsidR="00ED6227">
        <w:rPr>
          <w:rFonts w:ascii="Times New Roman" w:eastAsia="Times New Roman" w:hAnsi="Times New Roman" w:cs="Times New Roman"/>
          <w:sz w:val="28"/>
          <w:szCs w:val="28"/>
          <w:lang w:val="uk-UA" w:eastAsia="ru-RU"/>
        </w:rPr>
        <w:t>+</w:t>
      </w:r>
      <w:r w:rsidR="00ED6227" w:rsidRPr="00ED622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3</m:t>
            </m:r>
          </m:sub>
        </m:sSub>
      </m:oMath>
      <w:r w:rsidR="00ED6227">
        <w:rPr>
          <w:rFonts w:ascii="Times New Roman" w:eastAsia="Times New Roman" w:hAnsi="Times New Roman" w:cs="Times New Roman"/>
          <w:sz w:val="28"/>
          <w:szCs w:val="28"/>
          <w:lang w:val="uk-UA" w:eastAsia="ru-RU"/>
        </w:rPr>
        <w:t>= 1</w:t>
      </w:r>
    </w:p>
    <w:p w:rsidR="00DE7128" w:rsidRPr="00DE7128" w:rsidRDefault="00DE7128" w:rsidP="00DE7128">
      <w:pPr>
        <w:spacing w:after="0"/>
        <w:ind w:firstLine="709"/>
        <w:jc w:val="both"/>
        <w:rPr>
          <w:rFonts w:ascii="Times New Roman" w:eastAsia="Times New Roman" w:hAnsi="Times New Roman" w:cs="Times New Roman"/>
          <w:sz w:val="28"/>
          <w:szCs w:val="28"/>
          <w:lang w:val="uk-UA" w:eastAsia="ru-RU"/>
        </w:rPr>
      </w:pPr>
      <w:r w:rsidRPr="00DE7128">
        <w:rPr>
          <w:rFonts w:ascii="Times New Roman" w:eastAsia="Times New Roman" w:hAnsi="Times New Roman" w:cs="Times New Roman"/>
          <w:sz w:val="28"/>
          <w:szCs w:val="28"/>
          <w:lang w:val="uk-UA" w:eastAsia="ru-RU"/>
        </w:rPr>
        <w:t>При виборі вагових коефіцієнтів враховуються достатність і достовірність інформації, відповідність підходу цілям оцінки, особливост</w:t>
      </w:r>
      <w:r>
        <w:rPr>
          <w:rFonts w:ascii="Times New Roman" w:eastAsia="Times New Roman" w:hAnsi="Times New Roman" w:cs="Times New Roman"/>
          <w:sz w:val="28"/>
          <w:szCs w:val="28"/>
          <w:lang w:val="uk-UA" w:eastAsia="ru-RU"/>
        </w:rPr>
        <w:t>ям конкретної ситуації.</w:t>
      </w:r>
    </w:p>
    <w:p w:rsidR="00DE7128" w:rsidRDefault="00DE7128" w:rsidP="00DE7128">
      <w:pPr>
        <w:ind w:firstLine="709"/>
        <w:jc w:val="both"/>
        <w:rPr>
          <w:rFonts w:ascii="Times New Roman" w:eastAsia="Times New Roman" w:hAnsi="Times New Roman" w:cs="Times New Roman"/>
          <w:sz w:val="28"/>
          <w:szCs w:val="28"/>
          <w:lang w:val="uk-UA" w:eastAsia="ru-RU"/>
        </w:rPr>
      </w:pPr>
      <w:r w:rsidRPr="00DE7128">
        <w:rPr>
          <w:rFonts w:ascii="Times New Roman" w:eastAsia="Times New Roman" w:hAnsi="Times New Roman" w:cs="Times New Roman"/>
          <w:sz w:val="28"/>
          <w:szCs w:val="28"/>
          <w:lang w:val="uk-UA" w:eastAsia="ru-RU"/>
        </w:rPr>
        <w:t>Дані про узгодження результатів оцінки записуються в таблицю 9</w:t>
      </w:r>
    </w:p>
    <w:p w:rsidR="00DE7128" w:rsidRPr="007D2242" w:rsidRDefault="00DE7128" w:rsidP="00DE7128">
      <w:pPr>
        <w:ind w:firstLine="709"/>
        <w:jc w:val="right"/>
        <w:rPr>
          <w:rFonts w:ascii="Times New Roman" w:eastAsia="Times New Roman" w:hAnsi="Times New Roman" w:cs="Times New Roman"/>
          <w:b/>
          <w:sz w:val="28"/>
          <w:szCs w:val="28"/>
          <w:lang w:val="uk-UA" w:eastAsia="ru-RU"/>
        </w:rPr>
      </w:pPr>
      <w:r w:rsidRPr="007D2242">
        <w:rPr>
          <w:rFonts w:ascii="Times New Roman" w:eastAsia="Times New Roman" w:hAnsi="Times New Roman" w:cs="Times New Roman"/>
          <w:b/>
          <w:sz w:val="28"/>
          <w:szCs w:val="28"/>
          <w:lang w:val="uk-UA" w:eastAsia="ru-RU"/>
        </w:rPr>
        <w:t>Таблиця 9</w:t>
      </w:r>
    </w:p>
    <w:p w:rsidR="00DE7128" w:rsidRPr="00DE7128" w:rsidRDefault="00DE7128" w:rsidP="00DE7128">
      <w:pPr>
        <w:ind w:firstLine="709"/>
        <w:jc w:val="both"/>
        <w:rPr>
          <w:rFonts w:ascii="Times New Roman" w:eastAsia="Times New Roman" w:hAnsi="Times New Roman" w:cs="Times New Roman"/>
          <w:b/>
          <w:sz w:val="28"/>
          <w:szCs w:val="28"/>
          <w:lang w:val="uk-UA" w:eastAsia="ru-RU"/>
        </w:rPr>
      </w:pPr>
      <w:r w:rsidRPr="00DE7128">
        <w:rPr>
          <w:rFonts w:ascii="Times New Roman" w:eastAsia="Times New Roman" w:hAnsi="Times New Roman" w:cs="Times New Roman"/>
          <w:b/>
          <w:sz w:val="28"/>
          <w:szCs w:val="28"/>
          <w:lang w:val="uk-UA" w:eastAsia="ru-RU"/>
        </w:rPr>
        <w:t>Узгодження результатів, отриманих різними підходами до оцінки</w:t>
      </w:r>
    </w:p>
    <w:tbl>
      <w:tblPr>
        <w:tblW w:w="9868" w:type="dxa"/>
        <w:tblInd w:w="5" w:type="dxa"/>
        <w:tblLayout w:type="fixed"/>
        <w:tblCellMar>
          <w:left w:w="0" w:type="dxa"/>
          <w:right w:w="0" w:type="dxa"/>
        </w:tblCellMar>
        <w:tblLook w:val="0000" w:firstRow="0" w:lastRow="0" w:firstColumn="0" w:lastColumn="0" w:noHBand="0" w:noVBand="0"/>
      </w:tblPr>
      <w:tblGrid>
        <w:gridCol w:w="3552"/>
        <w:gridCol w:w="2222"/>
        <w:gridCol w:w="2040"/>
        <w:gridCol w:w="2054"/>
      </w:tblGrid>
      <w:tr w:rsidR="00DE7128" w:rsidRPr="00DE7128" w:rsidTr="00DE7128">
        <w:trPr>
          <w:trHeight w:val="840"/>
        </w:trPr>
        <w:tc>
          <w:tcPr>
            <w:tcW w:w="3552" w:type="dxa"/>
            <w:tcBorders>
              <w:top w:val="single" w:sz="4" w:space="0" w:color="auto"/>
              <w:left w:val="single" w:sz="4" w:space="0" w:color="auto"/>
              <w:bottom w:val="nil"/>
              <w:right w:val="nil"/>
            </w:tcBorders>
            <w:shd w:val="clear" w:color="auto" w:fill="FFFFFF"/>
            <w:vAlign w:val="center"/>
          </w:tcPr>
          <w:p w:rsidR="00DE7128" w:rsidRPr="00DE7128" w:rsidRDefault="00DE7128" w:rsidP="00DE7128">
            <w:pPr>
              <w:spacing w:after="0" w:line="220" w:lineRule="exact"/>
              <w:jc w:val="center"/>
              <w:rPr>
                <w:rFonts w:ascii="Times New Roman" w:eastAsia="Times New Roman" w:hAnsi="Times New Roman" w:cs="Times New Roman"/>
                <w:b/>
                <w:sz w:val="24"/>
                <w:szCs w:val="24"/>
                <w:lang w:val="uk-UA" w:eastAsia="ru-RU"/>
              </w:rPr>
            </w:pPr>
            <w:r w:rsidRPr="00DE7128">
              <w:rPr>
                <w:rFonts w:ascii="Times New Roman" w:eastAsia="Times New Roman" w:hAnsi="Times New Roman" w:cs="Times New Roman"/>
                <w:b/>
                <w:bCs/>
                <w:color w:val="000000"/>
                <w:sz w:val="24"/>
                <w:szCs w:val="24"/>
                <w:lang w:val="uk-UA" w:eastAsia="ru-RU"/>
              </w:rPr>
              <w:t>Підхід до оцінки</w:t>
            </w:r>
          </w:p>
        </w:tc>
        <w:tc>
          <w:tcPr>
            <w:tcW w:w="2222" w:type="dxa"/>
            <w:tcBorders>
              <w:top w:val="single" w:sz="4" w:space="0" w:color="auto"/>
              <w:left w:val="single" w:sz="4" w:space="0" w:color="auto"/>
              <w:bottom w:val="nil"/>
              <w:right w:val="nil"/>
            </w:tcBorders>
            <w:shd w:val="clear" w:color="auto" w:fill="FFFFFF"/>
            <w:vAlign w:val="center"/>
          </w:tcPr>
          <w:p w:rsidR="00DE7128" w:rsidRPr="00DE7128" w:rsidRDefault="00DE7128" w:rsidP="00DE7128">
            <w:pPr>
              <w:jc w:val="center"/>
              <w:rPr>
                <w:rFonts w:ascii="Times New Roman" w:hAnsi="Times New Roman" w:cs="Times New Roman"/>
                <w:b/>
                <w:sz w:val="24"/>
                <w:szCs w:val="24"/>
                <w:lang w:val="uk-UA"/>
              </w:rPr>
            </w:pPr>
            <w:r w:rsidRPr="00DE7128">
              <w:rPr>
                <w:rFonts w:ascii="Times New Roman" w:hAnsi="Times New Roman" w:cs="Times New Roman"/>
                <w:b/>
                <w:sz w:val="24"/>
                <w:szCs w:val="24"/>
                <w:lang w:val="uk-UA"/>
              </w:rPr>
              <w:t>Вартість, тис. грн.</w:t>
            </w:r>
          </w:p>
        </w:tc>
        <w:tc>
          <w:tcPr>
            <w:tcW w:w="2040" w:type="dxa"/>
            <w:tcBorders>
              <w:top w:val="single" w:sz="4" w:space="0" w:color="auto"/>
              <w:left w:val="single" w:sz="4" w:space="0" w:color="auto"/>
              <w:bottom w:val="nil"/>
              <w:right w:val="nil"/>
            </w:tcBorders>
            <w:shd w:val="clear" w:color="auto" w:fill="FFFFFF"/>
            <w:vAlign w:val="center"/>
          </w:tcPr>
          <w:p w:rsidR="00DE7128" w:rsidRPr="00DE7128" w:rsidRDefault="00DE7128" w:rsidP="00DE7128">
            <w:pPr>
              <w:jc w:val="center"/>
              <w:rPr>
                <w:rFonts w:ascii="Times New Roman" w:hAnsi="Times New Roman" w:cs="Times New Roman"/>
                <w:b/>
                <w:sz w:val="24"/>
                <w:szCs w:val="24"/>
                <w:lang w:val="uk-UA"/>
              </w:rPr>
            </w:pPr>
            <w:r w:rsidRPr="00DE7128">
              <w:rPr>
                <w:rFonts w:ascii="Times New Roman" w:hAnsi="Times New Roman" w:cs="Times New Roman"/>
                <w:b/>
                <w:sz w:val="24"/>
                <w:szCs w:val="24"/>
                <w:lang w:val="uk-UA"/>
              </w:rPr>
              <w:t>Вага,%</w:t>
            </w:r>
          </w:p>
        </w:tc>
        <w:tc>
          <w:tcPr>
            <w:tcW w:w="2054" w:type="dxa"/>
            <w:tcBorders>
              <w:top w:val="single" w:sz="4" w:space="0" w:color="auto"/>
              <w:left w:val="single" w:sz="4" w:space="0" w:color="auto"/>
              <w:bottom w:val="nil"/>
              <w:right w:val="single" w:sz="4" w:space="0" w:color="auto"/>
            </w:tcBorders>
            <w:shd w:val="clear" w:color="auto" w:fill="FFFFFF"/>
            <w:vAlign w:val="center"/>
          </w:tcPr>
          <w:p w:rsidR="00DE7128" w:rsidRPr="00DE7128" w:rsidRDefault="00DE7128" w:rsidP="00DE7128">
            <w:pPr>
              <w:jc w:val="center"/>
              <w:rPr>
                <w:rFonts w:ascii="Times New Roman" w:hAnsi="Times New Roman" w:cs="Times New Roman"/>
                <w:b/>
                <w:sz w:val="24"/>
                <w:szCs w:val="24"/>
                <w:lang w:val="uk-UA"/>
              </w:rPr>
            </w:pPr>
            <w:r w:rsidRPr="00DE7128">
              <w:rPr>
                <w:rFonts w:ascii="Times New Roman" w:hAnsi="Times New Roman" w:cs="Times New Roman"/>
                <w:b/>
                <w:sz w:val="24"/>
                <w:szCs w:val="24"/>
                <w:lang w:val="uk-UA"/>
              </w:rPr>
              <w:t>Виважене значення, тис. грн.</w:t>
            </w:r>
          </w:p>
        </w:tc>
      </w:tr>
      <w:tr w:rsidR="00DE7128" w:rsidRPr="00DE7128" w:rsidTr="00DE7128">
        <w:trPr>
          <w:trHeight w:val="427"/>
        </w:trPr>
        <w:tc>
          <w:tcPr>
            <w:tcW w:w="3552" w:type="dxa"/>
            <w:tcBorders>
              <w:top w:val="single" w:sz="4" w:space="0" w:color="auto"/>
              <w:left w:val="single" w:sz="4" w:space="0" w:color="auto"/>
              <w:bottom w:val="nil"/>
              <w:right w:val="nil"/>
            </w:tcBorders>
            <w:shd w:val="clear" w:color="auto" w:fill="FFFFFF"/>
          </w:tcPr>
          <w:p w:rsidR="00DE7128" w:rsidRPr="00DE7128" w:rsidRDefault="00BB09F1" w:rsidP="00182B6F">
            <w:pPr>
              <w:rPr>
                <w:rFonts w:ascii="Times New Roman" w:hAnsi="Times New Roman" w:cs="Times New Roman"/>
                <w:sz w:val="24"/>
                <w:szCs w:val="24"/>
              </w:rPr>
            </w:pPr>
            <w:r>
              <w:rPr>
                <w:rFonts w:ascii="Times New Roman" w:hAnsi="Times New Roman" w:cs="Times New Roman"/>
                <w:sz w:val="24"/>
                <w:szCs w:val="24"/>
                <w:lang w:val="uk-UA"/>
              </w:rPr>
              <w:t>В</w:t>
            </w:r>
            <w:proofErr w:type="spellStart"/>
            <w:r w:rsidR="00DE7128" w:rsidRPr="00DE7128">
              <w:rPr>
                <w:rFonts w:ascii="Times New Roman" w:hAnsi="Times New Roman" w:cs="Times New Roman"/>
                <w:sz w:val="24"/>
                <w:szCs w:val="24"/>
              </w:rPr>
              <w:t>итратний</w:t>
            </w:r>
            <w:proofErr w:type="spellEnd"/>
          </w:p>
        </w:tc>
        <w:tc>
          <w:tcPr>
            <w:tcW w:w="2222"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c>
          <w:tcPr>
            <w:tcW w:w="2040"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c>
          <w:tcPr>
            <w:tcW w:w="2054" w:type="dxa"/>
            <w:tcBorders>
              <w:top w:val="single" w:sz="4" w:space="0" w:color="auto"/>
              <w:left w:val="single" w:sz="4" w:space="0" w:color="auto"/>
              <w:bottom w:val="nil"/>
              <w:right w:val="single" w:sz="4" w:space="0" w:color="auto"/>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r>
      <w:tr w:rsidR="00DE7128" w:rsidRPr="00DE7128" w:rsidTr="00DE7128">
        <w:trPr>
          <w:trHeight w:val="422"/>
        </w:trPr>
        <w:tc>
          <w:tcPr>
            <w:tcW w:w="3552" w:type="dxa"/>
            <w:tcBorders>
              <w:top w:val="single" w:sz="4" w:space="0" w:color="auto"/>
              <w:left w:val="single" w:sz="4" w:space="0" w:color="auto"/>
              <w:bottom w:val="nil"/>
              <w:right w:val="nil"/>
            </w:tcBorders>
            <w:shd w:val="clear" w:color="auto" w:fill="FFFFFF"/>
          </w:tcPr>
          <w:p w:rsidR="00DE7128" w:rsidRPr="00DE7128" w:rsidRDefault="00BB09F1" w:rsidP="00182B6F">
            <w:pPr>
              <w:rPr>
                <w:rFonts w:ascii="Times New Roman" w:hAnsi="Times New Roman" w:cs="Times New Roman"/>
                <w:sz w:val="24"/>
                <w:szCs w:val="24"/>
              </w:rPr>
            </w:pPr>
            <w:r>
              <w:rPr>
                <w:rFonts w:ascii="Times New Roman" w:hAnsi="Times New Roman" w:cs="Times New Roman"/>
                <w:sz w:val="24"/>
                <w:szCs w:val="24"/>
                <w:lang w:val="uk-UA"/>
              </w:rPr>
              <w:t>П</w:t>
            </w:r>
            <w:proofErr w:type="spellStart"/>
            <w:r w:rsidR="00DE7128" w:rsidRPr="00DE7128">
              <w:rPr>
                <w:rFonts w:ascii="Times New Roman" w:hAnsi="Times New Roman" w:cs="Times New Roman"/>
                <w:sz w:val="24"/>
                <w:szCs w:val="24"/>
              </w:rPr>
              <w:t>орівняльний</w:t>
            </w:r>
            <w:proofErr w:type="spellEnd"/>
          </w:p>
        </w:tc>
        <w:tc>
          <w:tcPr>
            <w:tcW w:w="2222"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c>
          <w:tcPr>
            <w:tcW w:w="2040"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c>
          <w:tcPr>
            <w:tcW w:w="2054" w:type="dxa"/>
            <w:tcBorders>
              <w:top w:val="single" w:sz="4" w:space="0" w:color="auto"/>
              <w:left w:val="single" w:sz="4" w:space="0" w:color="auto"/>
              <w:bottom w:val="nil"/>
              <w:right w:val="single" w:sz="4" w:space="0" w:color="auto"/>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r>
      <w:tr w:rsidR="00DE7128" w:rsidRPr="00DE7128" w:rsidTr="00DE7128">
        <w:trPr>
          <w:trHeight w:val="422"/>
        </w:trPr>
        <w:tc>
          <w:tcPr>
            <w:tcW w:w="3552" w:type="dxa"/>
            <w:tcBorders>
              <w:top w:val="single" w:sz="4" w:space="0" w:color="auto"/>
              <w:left w:val="single" w:sz="4" w:space="0" w:color="auto"/>
              <w:bottom w:val="nil"/>
              <w:right w:val="nil"/>
            </w:tcBorders>
            <w:shd w:val="clear" w:color="auto" w:fill="FFFFFF"/>
          </w:tcPr>
          <w:p w:rsidR="00DE7128" w:rsidRPr="00BB09F1" w:rsidRDefault="00BB09F1" w:rsidP="00182B6F">
            <w:pPr>
              <w:rPr>
                <w:rFonts w:ascii="Times New Roman" w:hAnsi="Times New Roman" w:cs="Times New Roman"/>
                <w:sz w:val="24"/>
                <w:szCs w:val="24"/>
                <w:lang w:val="uk-UA"/>
              </w:rPr>
            </w:pPr>
            <w:r>
              <w:rPr>
                <w:rFonts w:ascii="Times New Roman" w:hAnsi="Times New Roman" w:cs="Times New Roman"/>
                <w:sz w:val="24"/>
                <w:szCs w:val="24"/>
                <w:lang w:val="uk-UA"/>
              </w:rPr>
              <w:t>Доходний</w:t>
            </w:r>
          </w:p>
        </w:tc>
        <w:tc>
          <w:tcPr>
            <w:tcW w:w="2222"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c>
          <w:tcPr>
            <w:tcW w:w="2040"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c>
          <w:tcPr>
            <w:tcW w:w="2054" w:type="dxa"/>
            <w:tcBorders>
              <w:top w:val="single" w:sz="4" w:space="0" w:color="auto"/>
              <w:left w:val="single" w:sz="4" w:space="0" w:color="auto"/>
              <w:bottom w:val="nil"/>
              <w:right w:val="single" w:sz="4" w:space="0" w:color="auto"/>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r>
      <w:tr w:rsidR="00DE7128" w:rsidRPr="00DE7128" w:rsidTr="00DE7128">
        <w:trPr>
          <w:trHeight w:val="427"/>
        </w:trPr>
        <w:tc>
          <w:tcPr>
            <w:tcW w:w="3552" w:type="dxa"/>
            <w:tcBorders>
              <w:top w:val="single" w:sz="4" w:space="0" w:color="auto"/>
              <w:left w:val="single" w:sz="4" w:space="0" w:color="auto"/>
              <w:bottom w:val="nil"/>
              <w:right w:val="nil"/>
            </w:tcBorders>
            <w:shd w:val="clear" w:color="auto" w:fill="FFFFFF"/>
          </w:tcPr>
          <w:p w:rsidR="00DE7128" w:rsidRPr="00DE7128" w:rsidRDefault="00DE7128" w:rsidP="00182B6F">
            <w:pPr>
              <w:rPr>
                <w:rFonts w:ascii="Times New Roman" w:hAnsi="Times New Roman" w:cs="Times New Roman"/>
                <w:sz w:val="24"/>
                <w:szCs w:val="24"/>
              </w:rPr>
            </w:pPr>
            <w:r w:rsidRPr="00DE7128">
              <w:rPr>
                <w:rFonts w:ascii="Times New Roman" w:hAnsi="Times New Roman" w:cs="Times New Roman"/>
                <w:sz w:val="24"/>
                <w:szCs w:val="24"/>
              </w:rPr>
              <w:t>Разом:</w:t>
            </w:r>
          </w:p>
        </w:tc>
        <w:tc>
          <w:tcPr>
            <w:tcW w:w="2222" w:type="dxa"/>
            <w:tcBorders>
              <w:top w:val="single" w:sz="4" w:space="0" w:color="auto"/>
              <w:left w:val="single" w:sz="4" w:space="0" w:color="auto"/>
              <w:bottom w:val="nil"/>
              <w:right w:val="nil"/>
            </w:tcBorders>
            <w:shd w:val="clear" w:color="auto" w:fill="FFFFFF"/>
          </w:tcPr>
          <w:p w:rsidR="00DE7128" w:rsidRPr="00DE7128" w:rsidRDefault="00DE7128" w:rsidP="00DE7128">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w:t>
            </w:r>
          </w:p>
        </w:tc>
        <w:tc>
          <w:tcPr>
            <w:tcW w:w="2040" w:type="dxa"/>
            <w:tcBorders>
              <w:top w:val="single" w:sz="4" w:space="0" w:color="auto"/>
              <w:left w:val="single" w:sz="4" w:space="0" w:color="auto"/>
              <w:bottom w:val="nil"/>
              <w:right w:val="nil"/>
            </w:tcBorders>
            <w:shd w:val="clear" w:color="auto" w:fill="FFFFFF"/>
            <w:vAlign w:val="center"/>
          </w:tcPr>
          <w:p w:rsidR="00DE7128" w:rsidRPr="00DE7128" w:rsidRDefault="00DE7128" w:rsidP="00DE7128">
            <w:pPr>
              <w:spacing w:after="0" w:line="220" w:lineRule="exact"/>
              <w:jc w:val="center"/>
              <w:rPr>
                <w:rFonts w:ascii="Times New Roman" w:eastAsia="Times New Roman" w:hAnsi="Times New Roman" w:cs="Times New Roman"/>
                <w:sz w:val="24"/>
                <w:szCs w:val="24"/>
                <w:lang w:eastAsia="ru-RU"/>
              </w:rPr>
            </w:pPr>
            <w:r w:rsidRPr="00DE7128">
              <w:rPr>
                <w:rFonts w:ascii="Times New Roman" w:eastAsia="Times New Roman" w:hAnsi="Times New Roman" w:cs="Times New Roman"/>
                <w:color w:val="000000"/>
                <w:lang w:eastAsia="ru-RU"/>
              </w:rPr>
              <w:t>100</w:t>
            </w:r>
          </w:p>
        </w:tc>
        <w:tc>
          <w:tcPr>
            <w:tcW w:w="2054" w:type="dxa"/>
            <w:tcBorders>
              <w:top w:val="single" w:sz="4" w:space="0" w:color="auto"/>
              <w:left w:val="single" w:sz="4" w:space="0" w:color="auto"/>
              <w:bottom w:val="nil"/>
              <w:right w:val="single" w:sz="4" w:space="0" w:color="auto"/>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r>
      <w:tr w:rsidR="00DE7128" w:rsidRPr="00DE7128" w:rsidTr="00DE7128">
        <w:trPr>
          <w:trHeight w:val="432"/>
        </w:trPr>
        <w:tc>
          <w:tcPr>
            <w:tcW w:w="7814" w:type="dxa"/>
            <w:gridSpan w:val="3"/>
            <w:tcBorders>
              <w:top w:val="single" w:sz="4" w:space="0" w:color="auto"/>
              <w:left w:val="single" w:sz="4" w:space="0" w:color="auto"/>
              <w:bottom w:val="single" w:sz="4" w:space="0" w:color="auto"/>
              <w:right w:val="nil"/>
            </w:tcBorders>
            <w:shd w:val="clear" w:color="auto" w:fill="FFFFFF"/>
          </w:tcPr>
          <w:p w:rsidR="00DE7128" w:rsidRPr="00DE7128" w:rsidRDefault="00BB09F1" w:rsidP="00DE7128">
            <w:pPr>
              <w:spacing w:after="0" w:line="220" w:lineRule="exact"/>
              <w:rPr>
                <w:rFonts w:ascii="Times New Roman" w:eastAsia="Times New Roman" w:hAnsi="Times New Roman" w:cs="Times New Roman"/>
                <w:sz w:val="24"/>
                <w:szCs w:val="24"/>
                <w:lang w:val="uk-UA" w:eastAsia="ru-RU"/>
              </w:rPr>
            </w:pPr>
            <w:r w:rsidRPr="00BB09F1">
              <w:rPr>
                <w:rFonts w:ascii="Times New Roman" w:eastAsia="Times New Roman" w:hAnsi="Times New Roman" w:cs="Times New Roman"/>
                <w:color w:val="000000"/>
                <w:sz w:val="24"/>
                <w:szCs w:val="24"/>
                <w:lang w:val="uk-UA" w:eastAsia="ru-RU"/>
              </w:rPr>
              <w:t>Ринкова вартість об'єкта оцінки становить округлено</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DE7128" w:rsidRPr="00DE7128" w:rsidRDefault="00DE7128" w:rsidP="00DE7128">
            <w:pPr>
              <w:spacing w:after="0" w:line="240" w:lineRule="auto"/>
              <w:rPr>
                <w:rFonts w:ascii="Times New Roman" w:eastAsia="Times New Roman" w:hAnsi="Times New Roman" w:cs="Times New Roman"/>
                <w:sz w:val="10"/>
                <w:szCs w:val="10"/>
                <w:lang w:eastAsia="ru-RU"/>
              </w:rPr>
            </w:pPr>
          </w:p>
        </w:tc>
      </w:tr>
    </w:tbl>
    <w:p w:rsidR="00DE7128" w:rsidRPr="00DE7128" w:rsidRDefault="00DE7128" w:rsidP="00DE7128">
      <w:pPr>
        <w:ind w:firstLine="709"/>
        <w:jc w:val="both"/>
        <w:rPr>
          <w:rFonts w:ascii="Times New Roman" w:eastAsia="Times New Roman" w:hAnsi="Times New Roman" w:cs="Times New Roman"/>
          <w:sz w:val="28"/>
          <w:szCs w:val="28"/>
          <w:lang w:eastAsia="ru-RU"/>
        </w:rPr>
      </w:pPr>
    </w:p>
    <w:p w:rsidR="00BB09F1" w:rsidRDefault="00BB09F1" w:rsidP="007D2242">
      <w:pPr>
        <w:ind w:firstLine="709"/>
        <w:jc w:val="both"/>
        <w:rPr>
          <w:rFonts w:ascii="Times New Roman" w:eastAsia="Times New Roman" w:hAnsi="Times New Roman" w:cs="Times New Roman"/>
          <w:sz w:val="28"/>
          <w:szCs w:val="28"/>
          <w:lang w:val="uk-UA" w:eastAsia="ru-RU"/>
        </w:rPr>
      </w:pPr>
      <w:r w:rsidRPr="00BB09F1">
        <w:rPr>
          <w:rFonts w:ascii="Times New Roman" w:eastAsia="Times New Roman" w:hAnsi="Times New Roman" w:cs="Times New Roman"/>
          <w:sz w:val="28"/>
          <w:szCs w:val="28"/>
          <w:lang w:val="uk-UA" w:eastAsia="ru-RU"/>
        </w:rPr>
        <w:t>Виважена значення вартості об'єкта оцінки розраховується шляхом множення отриманого за допомогою кожного підходу результату на «вагу» підходу. Підсумкове значення вартості округляється.</w:t>
      </w:r>
    </w:p>
    <w:p w:rsidR="007D2242" w:rsidRPr="007D2242" w:rsidRDefault="007D2242" w:rsidP="007D2242">
      <w:pPr>
        <w:ind w:firstLine="709"/>
        <w:jc w:val="both"/>
        <w:rPr>
          <w:rFonts w:ascii="Times New Roman" w:eastAsia="Times New Roman" w:hAnsi="Times New Roman" w:cs="Times New Roman"/>
          <w:sz w:val="28"/>
          <w:szCs w:val="28"/>
          <w:lang w:val="uk-UA" w:eastAsia="ru-RU"/>
        </w:rPr>
      </w:pPr>
    </w:p>
    <w:p w:rsidR="00BB09F1" w:rsidRDefault="00BB09F1" w:rsidP="007A4490">
      <w:pPr>
        <w:jc w:val="right"/>
        <w:rPr>
          <w:rFonts w:ascii="Times New Roman" w:eastAsia="Times New Roman" w:hAnsi="Times New Roman" w:cs="Times New Roman"/>
          <w:b/>
          <w:sz w:val="28"/>
          <w:szCs w:val="28"/>
          <w:u w:val="single"/>
          <w:lang w:val="uk-UA" w:eastAsia="ru-RU"/>
        </w:rPr>
      </w:pPr>
    </w:p>
    <w:p w:rsidR="006559CC" w:rsidRPr="00FF5C05" w:rsidRDefault="007A4490" w:rsidP="007A4490">
      <w:pPr>
        <w:jc w:val="right"/>
        <w:rPr>
          <w:rFonts w:ascii="Times New Roman" w:eastAsia="Times New Roman" w:hAnsi="Times New Roman" w:cs="Times New Roman"/>
          <w:b/>
          <w:sz w:val="28"/>
          <w:szCs w:val="28"/>
          <w:u w:val="single"/>
          <w:lang w:val="uk-UA" w:eastAsia="ru-RU"/>
        </w:rPr>
      </w:pPr>
      <w:r w:rsidRPr="00FF5C05">
        <w:rPr>
          <w:rFonts w:ascii="Times New Roman" w:eastAsia="Times New Roman" w:hAnsi="Times New Roman" w:cs="Times New Roman"/>
          <w:b/>
          <w:sz w:val="28"/>
          <w:szCs w:val="28"/>
          <w:u w:val="single"/>
          <w:lang w:val="uk-UA" w:eastAsia="ru-RU"/>
        </w:rPr>
        <w:lastRenderedPageBreak/>
        <w:t xml:space="preserve">Додаток </w:t>
      </w:r>
      <w:r w:rsidR="007D2242">
        <w:rPr>
          <w:rFonts w:ascii="Times New Roman" w:eastAsia="Times New Roman" w:hAnsi="Times New Roman" w:cs="Times New Roman"/>
          <w:b/>
          <w:sz w:val="28"/>
          <w:szCs w:val="28"/>
          <w:u w:val="single"/>
          <w:lang w:val="uk-UA" w:eastAsia="ru-RU"/>
        </w:rPr>
        <w:t>1</w:t>
      </w:r>
    </w:p>
    <w:p w:rsidR="007A4490" w:rsidRDefault="007A4490" w:rsidP="007A4490">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МІНІСТЕРСТВО ОСВІТИ І НАУКИ УКРАЇНИ</w:t>
      </w:r>
    </w:p>
    <w:p w:rsidR="007A4490" w:rsidRDefault="007A4490" w:rsidP="007A4490">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ОДЕСЬКА ДЕРЖАВНА АКАДЕМІЯ БУДІВНИЦТВА ТА АРХІТЕКТУРИ</w:t>
      </w:r>
    </w:p>
    <w:p w:rsidR="007A4490" w:rsidRPr="007A4490" w:rsidRDefault="007A4490" w:rsidP="009C76E4">
      <w:pPr>
        <w:jc w:val="center"/>
        <w:rPr>
          <w:sz w:val="24"/>
          <w:szCs w:val="24"/>
          <w:lang w:val="uk-UA"/>
        </w:rPr>
      </w:pPr>
      <w:r>
        <w:rPr>
          <w:rFonts w:ascii="Times New Roman" w:eastAsia="Times New Roman" w:hAnsi="Times New Roman" w:cs="Times New Roman"/>
          <w:sz w:val="24"/>
          <w:szCs w:val="24"/>
          <w:lang w:val="uk-UA" w:eastAsia="ru-RU"/>
        </w:rPr>
        <w:t>Кафедра економіки підприємства</w:t>
      </w:r>
    </w:p>
    <w:p w:rsidR="006559CC" w:rsidRDefault="009C76E4">
      <w:pPr>
        <w:rPr>
          <w:lang w:val="uk-UA"/>
        </w:rPr>
      </w:pPr>
      <w:r>
        <w:rPr>
          <w:i/>
          <w:iCs/>
          <w:noProof/>
          <w:sz w:val="28"/>
          <w:szCs w:val="28"/>
          <w:lang w:eastAsia="ru-RU"/>
        </w:rPr>
        <w:drawing>
          <wp:anchor distT="0" distB="0" distL="114300" distR="114300" simplePos="0" relativeHeight="251662336" behindDoc="0" locked="0" layoutInCell="1" allowOverlap="1" wp14:anchorId="6E7CE6E9" wp14:editId="48B35901">
            <wp:simplePos x="0" y="0"/>
            <wp:positionH relativeFrom="column">
              <wp:posOffset>2425065</wp:posOffset>
            </wp:positionH>
            <wp:positionV relativeFrom="paragraph">
              <wp:posOffset>94615</wp:posOffset>
            </wp:positionV>
            <wp:extent cx="1019175" cy="1019175"/>
            <wp:effectExtent l="0" t="0" r="9525" b="9525"/>
            <wp:wrapSquare wrapText="bothSides"/>
            <wp:docPr id="1" name="Рисунок 1" descr="C:\Users\HP\Downloads\new_logo_ODAB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new_logo_ODABA.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490" w:rsidRDefault="007A4490">
      <w:pPr>
        <w:rPr>
          <w:lang w:val="uk-UA"/>
        </w:rPr>
      </w:pPr>
    </w:p>
    <w:p w:rsidR="007A4490" w:rsidRPr="007A4490" w:rsidRDefault="007A4490" w:rsidP="007A4490">
      <w:pPr>
        <w:rPr>
          <w:lang w:val="uk-UA"/>
        </w:rPr>
      </w:pPr>
    </w:p>
    <w:p w:rsidR="007A4490" w:rsidRPr="007A4490" w:rsidRDefault="007A4490" w:rsidP="007A4490">
      <w:pPr>
        <w:rPr>
          <w:rFonts w:ascii="Times New Roman" w:hAnsi="Times New Roman" w:cs="Times New Roman"/>
          <w:sz w:val="24"/>
          <w:szCs w:val="24"/>
          <w:lang w:val="uk-UA"/>
        </w:rPr>
      </w:pPr>
    </w:p>
    <w:p w:rsidR="007A4490" w:rsidRPr="007A4490" w:rsidRDefault="007A4490" w:rsidP="007A4490">
      <w:pPr>
        <w:rPr>
          <w:rFonts w:ascii="Times New Roman" w:hAnsi="Times New Roman" w:cs="Times New Roman"/>
          <w:sz w:val="24"/>
          <w:szCs w:val="24"/>
          <w:lang w:val="uk-UA"/>
        </w:rPr>
      </w:pPr>
    </w:p>
    <w:p w:rsidR="007A4490" w:rsidRPr="007A4490" w:rsidRDefault="00D20BEA" w:rsidP="00D20BEA">
      <w:pPr>
        <w:tabs>
          <w:tab w:val="left" w:pos="4185"/>
        </w:tabs>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Розрахунково-графічна </w:t>
      </w:r>
      <w:r w:rsidR="007A4490" w:rsidRPr="007A4490">
        <w:rPr>
          <w:rFonts w:ascii="Times New Roman" w:hAnsi="Times New Roman" w:cs="Times New Roman"/>
          <w:sz w:val="24"/>
          <w:szCs w:val="24"/>
          <w:lang w:val="uk-UA"/>
        </w:rPr>
        <w:t>робота</w:t>
      </w:r>
    </w:p>
    <w:p w:rsidR="007A4490" w:rsidRDefault="007A4490" w:rsidP="007A4490">
      <w:pPr>
        <w:tabs>
          <w:tab w:val="left" w:pos="4185"/>
        </w:tabs>
        <w:spacing w:after="0"/>
        <w:jc w:val="center"/>
        <w:rPr>
          <w:rFonts w:ascii="Times New Roman" w:hAnsi="Times New Roman" w:cs="Times New Roman"/>
          <w:sz w:val="24"/>
          <w:szCs w:val="24"/>
          <w:lang w:val="uk-UA"/>
        </w:rPr>
      </w:pPr>
      <w:r w:rsidRPr="007A4490">
        <w:rPr>
          <w:rFonts w:ascii="Times New Roman" w:hAnsi="Times New Roman" w:cs="Times New Roman"/>
          <w:sz w:val="24"/>
          <w:szCs w:val="24"/>
          <w:lang w:val="uk-UA"/>
        </w:rPr>
        <w:t xml:space="preserve">з дисципліни: </w:t>
      </w:r>
    </w:p>
    <w:p w:rsidR="007A4490" w:rsidRPr="007A4490" w:rsidRDefault="007A4490" w:rsidP="007A4490">
      <w:pPr>
        <w:tabs>
          <w:tab w:val="left" w:pos="4185"/>
        </w:tabs>
        <w:spacing w:after="0"/>
        <w:jc w:val="center"/>
        <w:rPr>
          <w:rFonts w:ascii="Times New Roman" w:hAnsi="Times New Roman" w:cs="Times New Roman"/>
          <w:b/>
          <w:sz w:val="24"/>
          <w:szCs w:val="24"/>
          <w:lang w:val="uk-UA"/>
        </w:rPr>
      </w:pPr>
    </w:p>
    <w:p w:rsidR="007A4490" w:rsidRPr="007A4490" w:rsidRDefault="007A4490" w:rsidP="007A4490">
      <w:pPr>
        <w:tabs>
          <w:tab w:val="left" w:pos="4185"/>
        </w:tabs>
        <w:spacing w:after="0"/>
        <w:jc w:val="center"/>
        <w:rPr>
          <w:rFonts w:ascii="Times New Roman" w:hAnsi="Times New Roman" w:cs="Times New Roman"/>
          <w:b/>
          <w:sz w:val="24"/>
          <w:szCs w:val="24"/>
          <w:lang w:val="uk-UA"/>
        </w:rPr>
      </w:pPr>
      <w:r w:rsidRPr="007A4490">
        <w:rPr>
          <w:rFonts w:ascii="Times New Roman" w:hAnsi="Times New Roman" w:cs="Times New Roman"/>
          <w:b/>
          <w:sz w:val="24"/>
          <w:szCs w:val="24"/>
          <w:lang w:val="uk-UA"/>
        </w:rPr>
        <w:t>«</w:t>
      </w:r>
      <w:r w:rsidR="00EE1DC1">
        <w:rPr>
          <w:rFonts w:ascii="Times New Roman" w:hAnsi="Times New Roman" w:cs="Times New Roman"/>
          <w:b/>
          <w:sz w:val="24"/>
          <w:szCs w:val="24"/>
          <w:lang w:val="uk-UA"/>
        </w:rPr>
        <w:t>Оцінка будівельного бізнесу</w:t>
      </w:r>
      <w:r w:rsidRPr="007A4490">
        <w:rPr>
          <w:rFonts w:ascii="Times New Roman" w:hAnsi="Times New Roman" w:cs="Times New Roman"/>
          <w:b/>
          <w:sz w:val="24"/>
          <w:szCs w:val="24"/>
          <w:lang w:val="uk-UA"/>
        </w:rPr>
        <w:t>»</w:t>
      </w:r>
    </w:p>
    <w:p w:rsidR="007A4490" w:rsidRDefault="007A4490" w:rsidP="007A4490">
      <w:pPr>
        <w:jc w:val="center"/>
        <w:rPr>
          <w:rFonts w:ascii="Times New Roman" w:hAnsi="Times New Roman" w:cs="Times New Roman"/>
          <w:sz w:val="24"/>
          <w:szCs w:val="24"/>
          <w:lang w:val="uk-UA"/>
        </w:rPr>
      </w:pPr>
    </w:p>
    <w:p w:rsidR="007A4490" w:rsidRPr="007A4490" w:rsidRDefault="007A4490" w:rsidP="007A4490">
      <w:pPr>
        <w:jc w:val="center"/>
        <w:rPr>
          <w:rFonts w:ascii="Times New Roman" w:hAnsi="Times New Roman" w:cs="Times New Roman"/>
          <w:sz w:val="24"/>
          <w:szCs w:val="24"/>
          <w:lang w:val="uk-UA"/>
        </w:rPr>
      </w:pPr>
      <w:r>
        <w:rPr>
          <w:rFonts w:ascii="Times New Roman" w:hAnsi="Times New Roman" w:cs="Times New Roman"/>
          <w:sz w:val="24"/>
          <w:szCs w:val="24"/>
          <w:lang w:val="uk-UA"/>
        </w:rPr>
        <w:t>Варіант №…</w:t>
      </w:r>
    </w:p>
    <w:p w:rsidR="007A4490" w:rsidRPr="007A4490" w:rsidRDefault="007A4490" w:rsidP="007A4490">
      <w:pPr>
        <w:rPr>
          <w:rFonts w:ascii="Times New Roman" w:hAnsi="Times New Roman" w:cs="Times New Roman"/>
          <w:sz w:val="24"/>
          <w:szCs w:val="24"/>
          <w:lang w:val="uk-UA"/>
        </w:rPr>
      </w:pPr>
    </w:p>
    <w:p w:rsidR="007A4490" w:rsidRPr="007A4490" w:rsidRDefault="007A4490" w:rsidP="007A4490">
      <w:pPr>
        <w:rPr>
          <w:rFonts w:ascii="Times New Roman" w:hAnsi="Times New Roman" w:cs="Times New Roman"/>
          <w:sz w:val="24"/>
          <w:szCs w:val="24"/>
          <w:lang w:val="uk-UA"/>
        </w:rPr>
      </w:pPr>
    </w:p>
    <w:p w:rsidR="007A4490" w:rsidRDefault="007A4490" w:rsidP="007A4490">
      <w:pPr>
        <w:spacing w:after="0"/>
        <w:rPr>
          <w:rFonts w:ascii="Times New Roman" w:hAnsi="Times New Roman" w:cs="Times New Roman"/>
          <w:sz w:val="24"/>
          <w:szCs w:val="24"/>
          <w:lang w:val="uk-UA"/>
        </w:rPr>
      </w:pPr>
    </w:p>
    <w:p w:rsidR="007A4490" w:rsidRDefault="007A4490" w:rsidP="007A4490">
      <w:pPr>
        <w:tabs>
          <w:tab w:val="left" w:pos="7905"/>
        </w:tabs>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7A4490" w:rsidRDefault="007A4490" w:rsidP="007A4490">
      <w:pPr>
        <w:tabs>
          <w:tab w:val="left" w:pos="7905"/>
        </w:tabs>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Виконав:</w:t>
      </w:r>
    </w:p>
    <w:p w:rsidR="007A4490" w:rsidRDefault="007A4490" w:rsidP="007A4490">
      <w:pPr>
        <w:tabs>
          <w:tab w:val="left" w:pos="7905"/>
        </w:tabs>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студент групи …</w:t>
      </w:r>
    </w:p>
    <w:p w:rsidR="007A4490" w:rsidRDefault="007A4490" w:rsidP="007A4490">
      <w:pPr>
        <w:rPr>
          <w:rFonts w:ascii="Times New Roman" w:hAnsi="Times New Roman" w:cs="Times New Roman"/>
          <w:sz w:val="24"/>
          <w:szCs w:val="24"/>
          <w:lang w:val="uk-UA"/>
        </w:rPr>
      </w:pPr>
      <w:r>
        <w:rPr>
          <w:rFonts w:ascii="Times New Roman" w:hAnsi="Times New Roman" w:cs="Times New Roman"/>
          <w:sz w:val="24"/>
          <w:szCs w:val="24"/>
          <w:lang w:val="uk-UA"/>
        </w:rPr>
        <w:t xml:space="preserve">                                                                                                                             ПІП</w:t>
      </w:r>
    </w:p>
    <w:p w:rsidR="007A4490" w:rsidRDefault="007A4490" w:rsidP="007A4490">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7A4490" w:rsidRDefault="007A4490" w:rsidP="007A4490">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Перевірила:</w:t>
      </w:r>
    </w:p>
    <w:p w:rsidR="007D2242" w:rsidRDefault="007A4490" w:rsidP="007D2242">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D2242">
        <w:rPr>
          <w:rFonts w:ascii="Times New Roman" w:hAnsi="Times New Roman" w:cs="Times New Roman"/>
          <w:sz w:val="24"/>
          <w:szCs w:val="24"/>
          <w:lang w:val="uk-UA"/>
        </w:rPr>
        <w:t xml:space="preserve">             </w:t>
      </w:r>
      <w:proofErr w:type="spellStart"/>
      <w:r w:rsidR="007D2242">
        <w:rPr>
          <w:rFonts w:ascii="Times New Roman" w:hAnsi="Times New Roman" w:cs="Times New Roman"/>
          <w:sz w:val="24"/>
          <w:szCs w:val="24"/>
          <w:lang w:val="uk-UA"/>
        </w:rPr>
        <w:t>к.е.н</w:t>
      </w:r>
      <w:proofErr w:type="spellEnd"/>
      <w:r w:rsidR="007D2242">
        <w:rPr>
          <w:rFonts w:ascii="Times New Roman" w:hAnsi="Times New Roman" w:cs="Times New Roman"/>
          <w:sz w:val="24"/>
          <w:szCs w:val="24"/>
          <w:lang w:val="uk-UA"/>
        </w:rPr>
        <w:t xml:space="preserve">. </w:t>
      </w:r>
      <w:proofErr w:type="spellStart"/>
      <w:r w:rsidR="007D2242">
        <w:rPr>
          <w:rFonts w:ascii="Times New Roman" w:hAnsi="Times New Roman" w:cs="Times New Roman"/>
          <w:sz w:val="24"/>
          <w:szCs w:val="24"/>
          <w:lang w:val="uk-UA"/>
        </w:rPr>
        <w:t>Пандас</w:t>
      </w:r>
      <w:proofErr w:type="spellEnd"/>
      <w:r w:rsidR="007D2242">
        <w:rPr>
          <w:rFonts w:ascii="Times New Roman" w:hAnsi="Times New Roman" w:cs="Times New Roman"/>
          <w:sz w:val="24"/>
          <w:szCs w:val="24"/>
          <w:lang w:val="uk-UA"/>
        </w:rPr>
        <w:t xml:space="preserve"> А.В</w:t>
      </w:r>
    </w:p>
    <w:p w:rsidR="007D2242" w:rsidRPr="007D2242" w:rsidRDefault="007D2242" w:rsidP="007D2242">
      <w:pPr>
        <w:rPr>
          <w:rFonts w:ascii="Times New Roman" w:hAnsi="Times New Roman" w:cs="Times New Roman"/>
          <w:sz w:val="24"/>
          <w:szCs w:val="24"/>
          <w:lang w:val="uk-UA"/>
        </w:rPr>
      </w:pPr>
    </w:p>
    <w:p w:rsidR="007D2242" w:rsidRPr="007D2242" w:rsidRDefault="007D2242" w:rsidP="007D2242">
      <w:pPr>
        <w:rPr>
          <w:rFonts w:ascii="Times New Roman" w:hAnsi="Times New Roman" w:cs="Times New Roman"/>
          <w:sz w:val="24"/>
          <w:szCs w:val="24"/>
          <w:lang w:val="uk-UA"/>
        </w:rPr>
      </w:pPr>
    </w:p>
    <w:p w:rsidR="007D2242" w:rsidRPr="007D2242" w:rsidRDefault="007D2242" w:rsidP="007D2242">
      <w:pPr>
        <w:rPr>
          <w:rFonts w:ascii="Times New Roman" w:hAnsi="Times New Roman" w:cs="Times New Roman"/>
          <w:sz w:val="24"/>
          <w:szCs w:val="24"/>
          <w:lang w:val="uk-UA"/>
        </w:rPr>
      </w:pPr>
    </w:p>
    <w:p w:rsidR="007D2242" w:rsidRPr="007D2242" w:rsidRDefault="007D2242" w:rsidP="007D2242">
      <w:pPr>
        <w:rPr>
          <w:rFonts w:ascii="Times New Roman" w:hAnsi="Times New Roman" w:cs="Times New Roman"/>
          <w:sz w:val="24"/>
          <w:szCs w:val="24"/>
          <w:lang w:val="uk-UA"/>
        </w:rPr>
      </w:pPr>
    </w:p>
    <w:p w:rsidR="007D2242" w:rsidRPr="007D2242" w:rsidRDefault="007D2242" w:rsidP="007D2242">
      <w:pPr>
        <w:rPr>
          <w:rFonts w:ascii="Times New Roman" w:hAnsi="Times New Roman" w:cs="Times New Roman"/>
          <w:sz w:val="24"/>
          <w:szCs w:val="24"/>
          <w:lang w:val="uk-UA"/>
        </w:rPr>
      </w:pPr>
    </w:p>
    <w:p w:rsidR="007D2242" w:rsidRDefault="007D2242" w:rsidP="007D2242">
      <w:pPr>
        <w:rPr>
          <w:rFonts w:ascii="Times New Roman" w:hAnsi="Times New Roman" w:cs="Times New Roman"/>
          <w:sz w:val="24"/>
          <w:szCs w:val="24"/>
          <w:lang w:val="uk-UA"/>
        </w:rPr>
      </w:pPr>
    </w:p>
    <w:p w:rsidR="005D3CDB" w:rsidRPr="007D2242" w:rsidRDefault="007D2242" w:rsidP="007D2242">
      <w:pPr>
        <w:jc w:val="center"/>
        <w:rPr>
          <w:rFonts w:ascii="Times New Roman" w:hAnsi="Times New Roman" w:cs="Times New Roman"/>
          <w:sz w:val="24"/>
          <w:szCs w:val="24"/>
          <w:lang w:val="uk-UA"/>
        </w:rPr>
      </w:pPr>
      <w:r>
        <w:rPr>
          <w:rFonts w:ascii="Times New Roman" w:hAnsi="Times New Roman" w:cs="Times New Roman"/>
          <w:sz w:val="24"/>
          <w:szCs w:val="24"/>
          <w:lang w:val="uk-UA"/>
        </w:rPr>
        <w:t>Одеса - 201</w:t>
      </w:r>
      <w:r w:rsidR="00454A31">
        <w:rPr>
          <w:rFonts w:ascii="Times New Roman" w:hAnsi="Times New Roman" w:cs="Times New Roman"/>
          <w:sz w:val="24"/>
          <w:szCs w:val="24"/>
          <w:lang w:val="uk-UA"/>
        </w:rPr>
        <w:t>7</w:t>
      </w:r>
    </w:p>
    <w:p w:rsidR="007A4490" w:rsidRPr="007D2242" w:rsidRDefault="007D2242" w:rsidP="007D2242">
      <w:pPr>
        <w:jc w:val="right"/>
        <w:rPr>
          <w:rFonts w:ascii="Times New Roman" w:eastAsia="Times New Roman" w:hAnsi="Times New Roman" w:cs="Times New Roman"/>
          <w:b/>
          <w:sz w:val="28"/>
          <w:szCs w:val="28"/>
          <w:u w:val="single"/>
          <w:lang w:val="uk-UA" w:eastAsia="ru-RU"/>
        </w:rPr>
      </w:pPr>
      <w:r w:rsidRPr="00FF5C05">
        <w:rPr>
          <w:rFonts w:ascii="Times New Roman" w:eastAsia="Times New Roman" w:hAnsi="Times New Roman" w:cs="Times New Roman"/>
          <w:b/>
          <w:sz w:val="28"/>
          <w:szCs w:val="28"/>
          <w:u w:val="single"/>
          <w:lang w:val="uk-UA" w:eastAsia="ru-RU"/>
        </w:rPr>
        <w:lastRenderedPageBreak/>
        <w:t xml:space="preserve">Додаток </w:t>
      </w:r>
      <w:r>
        <w:rPr>
          <w:rFonts w:ascii="Times New Roman" w:eastAsia="Times New Roman" w:hAnsi="Times New Roman" w:cs="Times New Roman"/>
          <w:b/>
          <w:sz w:val="28"/>
          <w:szCs w:val="28"/>
          <w:u w:val="single"/>
          <w:lang w:val="uk-UA" w:eastAsia="ru-RU"/>
        </w:rPr>
        <w:t>2</w:t>
      </w:r>
    </w:p>
    <w:p w:rsidR="007D2242" w:rsidRPr="007A4490" w:rsidRDefault="007D2242" w:rsidP="005D3CDB">
      <w:pPr>
        <w:tabs>
          <w:tab w:val="left" w:pos="3660"/>
        </w:tabs>
        <w:jc w:val="center"/>
        <w:rPr>
          <w:rFonts w:ascii="Times New Roman" w:hAnsi="Times New Roman" w:cs="Times New Roman"/>
          <w:sz w:val="24"/>
          <w:szCs w:val="24"/>
          <w:lang w:val="uk-UA"/>
        </w:rPr>
        <w:sectPr w:rsidR="007D2242" w:rsidRPr="007A4490" w:rsidSect="00617F90">
          <w:headerReference w:type="default" r:id="rId11"/>
          <w:pgSz w:w="11906" w:h="16838"/>
          <w:pgMar w:top="1134" w:right="851" w:bottom="1134" w:left="1701" w:header="709" w:footer="709" w:gutter="0"/>
          <w:cols w:space="708"/>
          <w:titlePg/>
          <w:docGrid w:linePitch="360"/>
        </w:sectPr>
      </w:pPr>
      <w:r>
        <w:rPr>
          <w:rFonts w:ascii="Times New Roman" w:hAnsi="Times New Roman" w:cs="Times New Roman"/>
          <w:noProof/>
          <w:sz w:val="24"/>
          <w:szCs w:val="24"/>
          <w:lang w:eastAsia="ru-RU"/>
        </w:rPr>
        <w:drawing>
          <wp:inline distT="0" distB="0" distL="0" distR="0">
            <wp:extent cx="5934075" cy="8277225"/>
            <wp:effectExtent l="0" t="0" r="9525" b="9525"/>
            <wp:docPr id="11" name="Рисунок 11"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p>
    <w:p w:rsidR="005449CB" w:rsidRDefault="0033617A" w:rsidP="005449CB">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4075" cy="8277225"/>
            <wp:effectExtent l="0" t="0" r="9525" b="9525"/>
            <wp:docPr id="10" name="Рисунок 10"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p>
    <w:p w:rsidR="00D23C87" w:rsidRDefault="00D23C87" w:rsidP="005449CB">
      <w:pPr>
        <w:rPr>
          <w:rFonts w:ascii="Times New Roman" w:hAnsi="Times New Roman" w:cs="Times New Roman"/>
          <w:sz w:val="28"/>
          <w:szCs w:val="28"/>
          <w:lang w:val="uk-UA"/>
        </w:rPr>
      </w:pPr>
    </w:p>
    <w:p w:rsidR="00D23C87" w:rsidRDefault="00D23C87" w:rsidP="005449CB">
      <w:pPr>
        <w:rPr>
          <w:rFonts w:ascii="Times New Roman" w:hAnsi="Times New Roman" w:cs="Times New Roman"/>
          <w:sz w:val="28"/>
          <w:szCs w:val="28"/>
          <w:lang w:val="uk-UA"/>
        </w:rPr>
      </w:pPr>
    </w:p>
    <w:p w:rsidR="00D23C87" w:rsidRDefault="00D23C87" w:rsidP="005449CB">
      <w:pPr>
        <w:rPr>
          <w:rFonts w:ascii="Times New Roman" w:hAnsi="Times New Roman" w:cs="Times New Roman"/>
          <w:sz w:val="28"/>
          <w:szCs w:val="28"/>
          <w:lang w:val="uk-UA"/>
        </w:rPr>
      </w:pPr>
    </w:p>
    <w:p w:rsidR="00D23C87" w:rsidRDefault="00D23C87" w:rsidP="005449CB">
      <w:pPr>
        <w:rPr>
          <w:rFonts w:ascii="Times New Roman" w:hAnsi="Times New Roman" w:cs="Times New Roman"/>
          <w:sz w:val="28"/>
          <w:szCs w:val="28"/>
          <w:lang w:val="uk-UA"/>
        </w:rPr>
      </w:pPr>
    </w:p>
    <w:p w:rsidR="007D2242" w:rsidRDefault="007D2242" w:rsidP="007D2242">
      <w:pPr>
        <w:tabs>
          <w:tab w:val="left" w:pos="2910"/>
        </w:tabs>
        <w:rPr>
          <w:rFonts w:ascii="Times New Roman" w:hAnsi="Times New Roman" w:cs="Times New Roman"/>
          <w:sz w:val="28"/>
          <w:szCs w:val="28"/>
          <w:lang w:val="uk-UA"/>
        </w:rPr>
      </w:pPr>
    </w:p>
    <w:p w:rsidR="007D2242" w:rsidRDefault="007D2242" w:rsidP="007D2242">
      <w:pPr>
        <w:tabs>
          <w:tab w:val="left" w:pos="2910"/>
        </w:tabs>
        <w:rPr>
          <w:rFonts w:ascii="Times New Roman" w:hAnsi="Times New Roman" w:cs="Times New Roman"/>
          <w:sz w:val="28"/>
          <w:szCs w:val="28"/>
          <w:lang w:val="uk-UA"/>
        </w:rPr>
      </w:pPr>
    </w:p>
    <w:p w:rsidR="00097F37" w:rsidRPr="005449CB" w:rsidRDefault="005449CB" w:rsidP="007D2242">
      <w:pPr>
        <w:tabs>
          <w:tab w:val="left" w:pos="2910"/>
        </w:tabs>
        <w:jc w:val="center"/>
        <w:rPr>
          <w:rFonts w:ascii="Times New Roman" w:hAnsi="Times New Roman" w:cs="Times New Roman"/>
          <w:b/>
          <w:sz w:val="28"/>
          <w:szCs w:val="28"/>
          <w:u w:val="single"/>
          <w:lang w:val="uk-UA"/>
        </w:rPr>
      </w:pPr>
      <w:r w:rsidRPr="005449CB">
        <w:rPr>
          <w:rFonts w:ascii="Times New Roman" w:hAnsi="Times New Roman" w:cs="Times New Roman"/>
          <w:b/>
          <w:sz w:val="28"/>
          <w:szCs w:val="28"/>
          <w:u w:val="single"/>
          <w:lang w:val="uk-UA"/>
        </w:rPr>
        <w:t xml:space="preserve">Термін здачі роботи за </w:t>
      </w:r>
      <w:r>
        <w:rPr>
          <w:rFonts w:ascii="Times New Roman" w:hAnsi="Times New Roman" w:cs="Times New Roman"/>
          <w:b/>
          <w:sz w:val="28"/>
          <w:szCs w:val="28"/>
          <w:u w:val="single"/>
          <w:lang w:val="uk-UA"/>
        </w:rPr>
        <w:t>7 днів</w:t>
      </w:r>
      <w:r w:rsidRPr="005449CB">
        <w:rPr>
          <w:rFonts w:ascii="Times New Roman" w:hAnsi="Times New Roman" w:cs="Times New Roman"/>
          <w:b/>
          <w:sz w:val="28"/>
          <w:szCs w:val="28"/>
          <w:u w:val="single"/>
          <w:lang w:val="uk-UA"/>
        </w:rPr>
        <w:t xml:space="preserve"> до залікової неділі</w:t>
      </w:r>
    </w:p>
    <w:sectPr w:rsidR="00097F37" w:rsidRPr="005449CB" w:rsidSect="00097F3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C3B" w:rsidRDefault="00661C3B" w:rsidP="00181B66">
      <w:pPr>
        <w:spacing w:after="0" w:line="240" w:lineRule="auto"/>
      </w:pPr>
      <w:r>
        <w:separator/>
      </w:r>
    </w:p>
  </w:endnote>
  <w:endnote w:type="continuationSeparator" w:id="0">
    <w:p w:rsidR="00661C3B" w:rsidRDefault="00661C3B" w:rsidP="0018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C3B" w:rsidRDefault="00661C3B" w:rsidP="00181B66">
      <w:pPr>
        <w:spacing w:after="0" w:line="240" w:lineRule="auto"/>
      </w:pPr>
      <w:r>
        <w:separator/>
      </w:r>
    </w:p>
  </w:footnote>
  <w:footnote w:type="continuationSeparator" w:id="0">
    <w:p w:rsidR="00661C3B" w:rsidRDefault="00661C3B" w:rsidP="00181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748324"/>
      <w:docPartObj>
        <w:docPartGallery w:val="Page Numbers (Top of Page)"/>
        <w:docPartUnique/>
      </w:docPartObj>
    </w:sdtPr>
    <w:sdtEndPr>
      <w:rPr>
        <w:rFonts w:ascii="Times New Roman" w:hAnsi="Times New Roman" w:cs="Times New Roman"/>
        <w:sz w:val="24"/>
        <w:szCs w:val="24"/>
      </w:rPr>
    </w:sdtEndPr>
    <w:sdtContent>
      <w:p w:rsidR="00182B6F" w:rsidRPr="00DC305C" w:rsidRDefault="00182B6F">
        <w:pPr>
          <w:pStyle w:val="af"/>
          <w:jc w:val="right"/>
          <w:rPr>
            <w:rFonts w:ascii="Times New Roman" w:hAnsi="Times New Roman" w:cs="Times New Roman"/>
            <w:sz w:val="24"/>
            <w:szCs w:val="24"/>
          </w:rPr>
        </w:pPr>
        <w:r w:rsidRPr="00DC305C">
          <w:rPr>
            <w:rFonts w:ascii="Times New Roman" w:hAnsi="Times New Roman" w:cs="Times New Roman"/>
            <w:sz w:val="24"/>
            <w:szCs w:val="24"/>
          </w:rPr>
          <w:fldChar w:fldCharType="begin"/>
        </w:r>
        <w:r w:rsidRPr="00DC305C">
          <w:rPr>
            <w:rFonts w:ascii="Times New Roman" w:hAnsi="Times New Roman" w:cs="Times New Roman"/>
            <w:sz w:val="24"/>
            <w:szCs w:val="24"/>
          </w:rPr>
          <w:instrText>PAGE   \* MERGEFORMAT</w:instrText>
        </w:r>
        <w:r w:rsidRPr="00DC305C">
          <w:rPr>
            <w:rFonts w:ascii="Times New Roman" w:hAnsi="Times New Roman" w:cs="Times New Roman"/>
            <w:sz w:val="24"/>
            <w:szCs w:val="24"/>
          </w:rPr>
          <w:fldChar w:fldCharType="separate"/>
        </w:r>
        <w:r w:rsidR="00290399">
          <w:rPr>
            <w:rFonts w:ascii="Times New Roman" w:hAnsi="Times New Roman" w:cs="Times New Roman"/>
            <w:noProof/>
            <w:sz w:val="24"/>
            <w:szCs w:val="24"/>
          </w:rPr>
          <w:t>17</w:t>
        </w:r>
        <w:r w:rsidRPr="00DC305C">
          <w:rPr>
            <w:rFonts w:ascii="Times New Roman" w:hAnsi="Times New Roman" w:cs="Times New Roman"/>
            <w:sz w:val="24"/>
            <w:szCs w:val="24"/>
          </w:rPr>
          <w:fldChar w:fldCharType="end"/>
        </w:r>
      </w:p>
    </w:sdtContent>
  </w:sdt>
  <w:p w:rsidR="00182B6F" w:rsidRDefault="00182B6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b/>
        <w:bCs/>
        <w:i w:val="0"/>
        <w:iCs w:val="0"/>
        <w:smallCaps w:val="0"/>
        <w:strike w:val="0"/>
        <w:color w:val="000000"/>
        <w:spacing w:val="0"/>
        <w:w w:val="100"/>
        <w:position w:val="0"/>
        <w:sz w:val="22"/>
        <w:szCs w:val="22"/>
        <w:u w:val="single"/>
      </w:rPr>
    </w:lvl>
    <w:lvl w:ilvl="1">
      <w:start w:val="2"/>
      <w:numFmt w:val="decimal"/>
      <w:lvlText w:val="%1."/>
      <w:lvlJc w:val="left"/>
      <w:rPr>
        <w:b/>
        <w:bCs/>
        <w:i w:val="0"/>
        <w:iCs w:val="0"/>
        <w:smallCaps w:val="0"/>
        <w:strike w:val="0"/>
        <w:color w:val="000000"/>
        <w:spacing w:val="0"/>
        <w:w w:val="100"/>
        <w:position w:val="0"/>
        <w:sz w:val="22"/>
        <w:szCs w:val="22"/>
        <w:u w:val="single"/>
      </w:rPr>
    </w:lvl>
    <w:lvl w:ilvl="2">
      <w:start w:val="2"/>
      <w:numFmt w:val="decimal"/>
      <w:lvlText w:val="%1."/>
      <w:lvlJc w:val="left"/>
      <w:rPr>
        <w:b/>
        <w:bCs/>
        <w:i w:val="0"/>
        <w:iCs w:val="0"/>
        <w:smallCaps w:val="0"/>
        <w:strike w:val="0"/>
        <w:color w:val="000000"/>
        <w:spacing w:val="0"/>
        <w:w w:val="100"/>
        <w:position w:val="0"/>
        <w:sz w:val="22"/>
        <w:szCs w:val="22"/>
        <w:u w:val="single"/>
      </w:rPr>
    </w:lvl>
    <w:lvl w:ilvl="3">
      <w:start w:val="2"/>
      <w:numFmt w:val="decimal"/>
      <w:lvlText w:val="%1."/>
      <w:lvlJc w:val="left"/>
      <w:rPr>
        <w:b/>
        <w:bCs/>
        <w:i w:val="0"/>
        <w:iCs w:val="0"/>
        <w:smallCaps w:val="0"/>
        <w:strike w:val="0"/>
        <w:color w:val="000000"/>
        <w:spacing w:val="0"/>
        <w:w w:val="100"/>
        <w:position w:val="0"/>
        <w:sz w:val="22"/>
        <w:szCs w:val="22"/>
        <w:u w:val="single"/>
      </w:rPr>
    </w:lvl>
    <w:lvl w:ilvl="4">
      <w:start w:val="2"/>
      <w:numFmt w:val="decimal"/>
      <w:lvlText w:val="%1."/>
      <w:lvlJc w:val="left"/>
      <w:rPr>
        <w:b/>
        <w:bCs/>
        <w:i w:val="0"/>
        <w:iCs w:val="0"/>
        <w:smallCaps w:val="0"/>
        <w:strike w:val="0"/>
        <w:color w:val="000000"/>
        <w:spacing w:val="0"/>
        <w:w w:val="100"/>
        <w:position w:val="0"/>
        <w:sz w:val="22"/>
        <w:szCs w:val="22"/>
        <w:u w:val="single"/>
      </w:rPr>
    </w:lvl>
    <w:lvl w:ilvl="5">
      <w:start w:val="2"/>
      <w:numFmt w:val="decimal"/>
      <w:lvlText w:val="%1."/>
      <w:lvlJc w:val="left"/>
      <w:rPr>
        <w:b/>
        <w:bCs/>
        <w:i w:val="0"/>
        <w:iCs w:val="0"/>
        <w:smallCaps w:val="0"/>
        <w:strike w:val="0"/>
        <w:color w:val="000000"/>
        <w:spacing w:val="0"/>
        <w:w w:val="100"/>
        <w:position w:val="0"/>
        <w:sz w:val="22"/>
        <w:szCs w:val="22"/>
        <w:u w:val="single"/>
      </w:rPr>
    </w:lvl>
    <w:lvl w:ilvl="6">
      <w:start w:val="2"/>
      <w:numFmt w:val="decimal"/>
      <w:lvlText w:val="%1."/>
      <w:lvlJc w:val="left"/>
      <w:rPr>
        <w:b/>
        <w:bCs/>
        <w:i w:val="0"/>
        <w:iCs w:val="0"/>
        <w:smallCaps w:val="0"/>
        <w:strike w:val="0"/>
        <w:color w:val="000000"/>
        <w:spacing w:val="0"/>
        <w:w w:val="100"/>
        <w:position w:val="0"/>
        <w:sz w:val="22"/>
        <w:szCs w:val="22"/>
        <w:u w:val="single"/>
      </w:rPr>
    </w:lvl>
    <w:lvl w:ilvl="7">
      <w:start w:val="2"/>
      <w:numFmt w:val="decimal"/>
      <w:lvlText w:val="%1."/>
      <w:lvlJc w:val="left"/>
      <w:rPr>
        <w:b/>
        <w:bCs/>
        <w:i w:val="0"/>
        <w:iCs w:val="0"/>
        <w:smallCaps w:val="0"/>
        <w:strike w:val="0"/>
        <w:color w:val="000000"/>
        <w:spacing w:val="0"/>
        <w:w w:val="100"/>
        <w:position w:val="0"/>
        <w:sz w:val="22"/>
        <w:szCs w:val="22"/>
        <w:u w:val="single"/>
      </w:rPr>
    </w:lvl>
    <w:lvl w:ilvl="8">
      <w:start w:val="2"/>
      <w:numFmt w:val="decimal"/>
      <w:lvlText w:val="%1."/>
      <w:lvlJc w:val="left"/>
      <w:rPr>
        <w:b/>
        <w:bCs/>
        <w:i w:val="0"/>
        <w:iCs w:val="0"/>
        <w:smallCaps w:val="0"/>
        <w:strike w:val="0"/>
        <w:color w:val="000000"/>
        <w:spacing w:val="0"/>
        <w:w w:val="100"/>
        <w:position w:val="0"/>
        <w:sz w:val="22"/>
        <w:szCs w:val="22"/>
        <w:u w:val="single"/>
      </w:rPr>
    </w:lvl>
  </w:abstractNum>
  <w:abstractNum w:abstractNumId="1">
    <w:nsid w:val="020F1EE3"/>
    <w:multiLevelType w:val="hybridMultilevel"/>
    <w:tmpl w:val="12661C1E"/>
    <w:lvl w:ilvl="0" w:tplc="75A6C842">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1D575B"/>
    <w:multiLevelType w:val="hybridMultilevel"/>
    <w:tmpl w:val="262A91E4"/>
    <w:lvl w:ilvl="0" w:tplc="04190011">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3">
    <w:nsid w:val="138A4075"/>
    <w:multiLevelType w:val="hybridMultilevel"/>
    <w:tmpl w:val="07D245B6"/>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
    <w:nsid w:val="17DD396A"/>
    <w:multiLevelType w:val="hybridMultilevel"/>
    <w:tmpl w:val="89CE4492"/>
    <w:lvl w:ilvl="0" w:tplc="9F3C30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90470"/>
    <w:multiLevelType w:val="hybridMultilevel"/>
    <w:tmpl w:val="EFE2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2B4A7A"/>
    <w:multiLevelType w:val="hybridMultilevel"/>
    <w:tmpl w:val="2490FF3E"/>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7">
    <w:nsid w:val="209123CD"/>
    <w:multiLevelType w:val="hybridMultilevel"/>
    <w:tmpl w:val="48DEDD86"/>
    <w:lvl w:ilvl="0" w:tplc="3F3087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1E3E0B"/>
    <w:multiLevelType w:val="hybridMultilevel"/>
    <w:tmpl w:val="E5D4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095C72"/>
    <w:multiLevelType w:val="hybridMultilevel"/>
    <w:tmpl w:val="9CDE75FE"/>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0">
    <w:nsid w:val="268C0758"/>
    <w:multiLevelType w:val="multilevel"/>
    <w:tmpl w:val="255A3570"/>
    <w:lvl w:ilvl="0">
      <w:start w:val="1"/>
      <w:numFmt w:val="decimal"/>
      <w:lvlText w:val="%1."/>
      <w:lvlJc w:val="left"/>
      <w:pPr>
        <w:ind w:left="720" w:hanging="360"/>
      </w:pPr>
      <w:rPr>
        <w:rFonts w:hint="default"/>
      </w:rPr>
    </w:lvl>
    <w:lvl w:ilvl="1">
      <w:start w:val="1"/>
      <w:numFmt w:val="decimal"/>
      <w:isLgl/>
      <w:lvlText w:val="%1.%2"/>
      <w:lvlJc w:val="left"/>
      <w:pPr>
        <w:ind w:left="562"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72F5D28"/>
    <w:multiLevelType w:val="multilevel"/>
    <w:tmpl w:val="FCB2E79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color w:val="111111"/>
      </w:rPr>
    </w:lvl>
    <w:lvl w:ilvl="2">
      <w:start w:val="1"/>
      <w:numFmt w:val="decimal"/>
      <w:isLgl/>
      <w:lvlText w:val="%1.%2.%3."/>
      <w:lvlJc w:val="left"/>
      <w:pPr>
        <w:ind w:left="1800" w:hanging="720"/>
      </w:pPr>
      <w:rPr>
        <w:rFonts w:hint="default"/>
        <w:b w:val="0"/>
        <w:color w:val="111111"/>
      </w:rPr>
    </w:lvl>
    <w:lvl w:ilvl="3">
      <w:start w:val="1"/>
      <w:numFmt w:val="decimal"/>
      <w:isLgl/>
      <w:lvlText w:val="%1.%2.%3.%4."/>
      <w:lvlJc w:val="left"/>
      <w:pPr>
        <w:ind w:left="2160" w:hanging="720"/>
      </w:pPr>
      <w:rPr>
        <w:rFonts w:hint="default"/>
        <w:b w:val="0"/>
        <w:color w:val="111111"/>
      </w:rPr>
    </w:lvl>
    <w:lvl w:ilvl="4">
      <w:start w:val="1"/>
      <w:numFmt w:val="decimal"/>
      <w:isLgl/>
      <w:lvlText w:val="%1.%2.%3.%4.%5."/>
      <w:lvlJc w:val="left"/>
      <w:pPr>
        <w:ind w:left="2880" w:hanging="1080"/>
      </w:pPr>
      <w:rPr>
        <w:rFonts w:hint="default"/>
        <w:b w:val="0"/>
        <w:color w:val="111111"/>
      </w:rPr>
    </w:lvl>
    <w:lvl w:ilvl="5">
      <w:start w:val="1"/>
      <w:numFmt w:val="decimal"/>
      <w:isLgl/>
      <w:lvlText w:val="%1.%2.%3.%4.%5.%6."/>
      <w:lvlJc w:val="left"/>
      <w:pPr>
        <w:ind w:left="3240" w:hanging="1080"/>
      </w:pPr>
      <w:rPr>
        <w:rFonts w:hint="default"/>
        <w:b w:val="0"/>
        <w:color w:val="111111"/>
      </w:rPr>
    </w:lvl>
    <w:lvl w:ilvl="6">
      <w:start w:val="1"/>
      <w:numFmt w:val="decimal"/>
      <w:isLgl/>
      <w:lvlText w:val="%1.%2.%3.%4.%5.%6.%7."/>
      <w:lvlJc w:val="left"/>
      <w:pPr>
        <w:ind w:left="3960" w:hanging="1440"/>
      </w:pPr>
      <w:rPr>
        <w:rFonts w:hint="default"/>
        <w:b w:val="0"/>
        <w:color w:val="111111"/>
      </w:rPr>
    </w:lvl>
    <w:lvl w:ilvl="7">
      <w:start w:val="1"/>
      <w:numFmt w:val="decimal"/>
      <w:isLgl/>
      <w:lvlText w:val="%1.%2.%3.%4.%5.%6.%7.%8."/>
      <w:lvlJc w:val="left"/>
      <w:pPr>
        <w:ind w:left="4320" w:hanging="1440"/>
      </w:pPr>
      <w:rPr>
        <w:rFonts w:hint="default"/>
        <w:b w:val="0"/>
        <w:color w:val="111111"/>
      </w:rPr>
    </w:lvl>
    <w:lvl w:ilvl="8">
      <w:start w:val="1"/>
      <w:numFmt w:val="decimal"/>
      <w:isLgl/>
      <w:lvlText w:val="%1.%2.%3.%4.%5.%6.%7.%8.%9."/>
      <w:lvlJc w:val="left"/>
      <w:pPr>
        <w:ind w:left="5040" w:hanging="1800"/>
      </w:pPr>
      <w:rPr>
        <w:rFonts w:hint="default"/>
        <w:b w:val="0"/>
        <w:color w:val="111111"/>
      </w:rPr>
    </w:lvl>
  </w:abstractNum>
  <w:abstractNum w:abstractNumId="12">
    <w:nsid w:val="37045317"/>
    <w:multiLevelType w:val="hybridMultilevel"/>
    <w:tmpl w:val="DDB63EDE"/>
    <w:lvl w:ilvl="0" w:tplc="4740DF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322542"/>
    <w:multiLevelType w:val="hybridMultilevel"/>
    <w:tmpl w:val="074E87BC"/>
    <w:lvl w:ilvl="0" w:tplc="9F68EE8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0AF1A6D"/>
    <w:multiLevelType w:val="hybridMultilevel"/>
    <w:tmpl w:val="F4E0CDFA"/>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nsid w:val="521C5020"/>
    <w:multiLevelType w:val="hybridMultilevel"/>
    <w:tmpl w:val="67187738"/>
    <w:lvl w:ilvl="0" w:tplc="FEEC43E6">
      <w:start w:val="65535"/>
      <w:numFmt w:val="bullet"/>
      <w:lvlText w:val="-"/>
      <w:legacy w:legacy="1" w:legacySpace="0" w:legacyIndent="149"/>
      <w:lvlJc w:val="left"/>
      <w:pPr>
        <w:ind w:left="0" w:firstLine="0"/>
      </w:pPr>
      <w:rPr>
        <w:rFonts w:ascii="Times New Roman" w:hAnsi="Times New Roman" w:cs="Times New Roman"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6">
    <w:nsid w:val="525F43D7"/>
    <w:multiLevelType w:val="hybridMultilevel"/>
    <w:tmpl w:val="B002D7C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nsid w:val="54727166"/>
    <w:multiLevelType w:val="hybridMultilevel"/>
    <w:tmpl w:val="3FF64186"/>
    <w:lvl w:ilvl="0" w:tplc="04190001">
      <w:start w:val="1"/>
      <w:numFmt w:val="bullet"/>
      <w:lvlText w:val=""/>
      <w:lvlJc w:val="left"/>
      <w:pPr>
        <w:tabs>
          <w:tab w:val="num" w:pos="1429"/>
        </w:tabs>
        <w:ind w:left="1429" w:hanging="360"/>
      </w:pPr>
      <w:rPr>
        <w:rFonts w:ascii="Symbol" w:hAnsi="Symbol" w:hint="default"/>
      </w:rPr>
    </w:lvl>
    <w:lvl w:ilvl="1" w:tplc="04190011">
      <w:start w:val="1"/>
      <w:numFmt w:val="decimal"/>
      <w:lvlText w:val="%2)"/>
      <w:lvlJc w:val="left"/>
      <w:pPr>
        <w:tabs>
          <w:tab w:val="num" w:pos="2149"/>
        </w:tabs>
        <w:ind w:left="2149" w:hanging="360"/>
      </w:p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58B56A19"/>
    <w:multiLevelType w:val="hybridMultilevel"/>
    <w:tmpl w:val="229E4BBC"/>
    <w:lvl w:ilvl="0" w:tplc="9F3C30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2878D1"/>
    <w:multiLevelType w:val="hybridMultilevel"/>
    <w:tmpl w:val="69E02A2C"/>
    <w:lvl w:ilvl="0" w:tplc="FEEC43E6">
      <w:start w:val="65535"/>
      <w:numFmt w:val="bullet"/>
      <w:lvlText w:val="-"/>
      <w:legacy w:legacy="1" w:legacySpace="0" w:legacyIndent="149"/>
      <w:lvlJc w:val="left"/>
      <w:pPr>
        <w:ind w:left="0" w:firstLine="0"/>
      </w:pPr>
      <w:rPr>
        <w:rFonts w:ascii="Times New Roman" w:hAnsi="Times New Roman" w:cs="Times New Roman"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20">
    <w:nsid w:val="5A8974E4"/>
    <w:multiLevelType w:val="hybridMultilevel"/>
    <w:tmpl w:val="6AF261EA"/>
    <w:lvl w:ilvl="0" w:tplc="3954D628">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3463A03"/>
    <w:multiLevelType w:val="hybridMultilevel"/>
    <w:tmpl w:val="7686507A"/>
    <w:lvl w:ilvl="0" w:tplc="04190001">
      <w:start w:val="1"/>
      <w:numFmt w:val="bullet"/>
      <w:lvlText w:val=""/>
      <w:lvlJc w:val="left"/>
      <w:pPr>
        <w:tabs>
          <w:tab w:val="num" w:pos="720"/>
        </w:tabs>
        <w:ind w:left="720" w:hanging="360"/>
      </w:pPr>
      <w:rPr>
        <w:rFonts w:ascii="Symbol" w:hAnsi="Symbol" w:hint="default"/>
      </w:rPr>
    </w:lvl>
    <w:lvl w:ilvl="1" w:tplc="FEEC43E6">
      <w:start w:val="65535"/>
      <w:numFmt w:val="bullet"/>
      <w:lvlText w:val="-"/>
      <w:legacy w:legacy="1" w:legacySpace="360" w:legacyIndent="149"/>
      <w:lvlJc w:val="left"/>
      <w:pPr>
        <w:ind w:left="0" w:firstLine="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6A6742E6"/>
    <w:multiLevelType w:val="hybridMultilevel"/>
    <w:tmpl w:val="445AA48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B9B5534"/>
    <w:multiLevelType w:val="hybridMultilevel"/>
    <w:tmpl w:val="07303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EF7EAB"/>
    <w:multiLevelType w:val="hybridMultilevel"/>
    <w:tmpl w:val="64A23736"/>
    <w:lvl w:ilvl="0" w:tplc="04190005">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5">
    <w:nsid w:val="77001F1F"/>
    <w:multiLevelType w:val="hybridMultilevel"/>
    <w:tmpl w:val="3D3A39BA"/>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nsid w:val="7B4E4542"/>
    <w:multiLevelType w:val="hybridMultilevel"/>
    <w:tmpl w:val="74706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2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4"/>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7"/>
  </w:num>
  <w:num w:numId="18">
    <w:abstractNumId w:val="17"/>
    <w:lvlOverride w:ilvl="0"/>
    <w:lvlOverride w:ilvl="1">
      <w:startOverride w:val="1"/>
    </w:lvlOverride>
    <w:lvlOverride w:ilvl="2"/>
    <w:lvlOverride w:ilvl="3"/>
    <w:lvlOverride w:ilvl="4"/>
    <w:lvlOverride w:ilvl="5"/>
    <w:lvlOverride w:ilvl="6"/>
    <w:lvlOverride w:ilvl="7"/>
    <w:lvlOverride w:ilvl="8"/>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2"/>
  </w:num>
  <w:num w:numId="23">
    <w:abstractNumId w:val="11"/>
  </w:num>
  <w:num w:numId="24">
    <w:abstractNumId w:val="8"/>
  </w:num>
  <w:num w:numId="25">
    <w:abstractNumId w:val="10"/>
  </w:num>
  <w:num w:numId="26">
    <w:abstractNumId w:val="1"/>
  </w:num>
  <w:num w:numId="27">
    <w:abstractNumId w:val="23"/>
  </w:num>
  <w:num w:numId="28">
    <w:abstractNumId w:val="5"/>
  </w:num>
  <w:num w:numId="29">
    <w:abstractNumId w:val="18"/>
  </w:num>
  <w:num w:numId="30">
    <w:abstractNumId w:val="4"/>
  </w:num>
  <w:num w:numId="31">
    <w:abstractNumId w:val="26"/>
  </w:num>
  <w:num w:numId="32">
    <w:abstractNumId w:val="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AA9"/>
    <w:rsid w:val="00024012"/>
    <w:rsid w:val="000348A2"/>
    <w:rsid w:val="000471E2"/>
    <w:rsid w:val="0005462A"/>
    <w:rsid w:val="00097F37"/>
    <w:rsid w:val="00101775"/>
    <w:rsid w:val="00116BE5"/>
    <w:rsid w:val="001561F7"/>
    <w:rsid w:val="00181B66"/>
    <w:rsid w:val="00182B6F"/>
    <w:rsid w:val="00183D99"/>
    <w:rsid w:val="001A6540"/>
    <w:rsid w:val="001C7CB1"/>
    <w:rsid w:val="001D5D85"/>
    <w:rsid w:val="00206B47"/>
    <w:rsid w:val="0022082E"/>
    <w:rsid w:val="00265A74"/>
    <w:rsid w:val="00290399"/>
    <w:rsid w:val="00296986"/>
    <w:rsid w:val="002C64A4"/>
    <w:rsid w:val="0033617A"/>
    <w:rsid w:val="00337ED3"/>
    <w:rsid w:val="003955F2"/>
    <w:rsid w:val="003C2E0F"/>
    <w:rsid w:val="003D63AB"/>
    <w:rsid w:val="00413AA9"/>
    <w:rsid w:val="0043759F"/>
    <w:rsid w:val="004411D0"/>
    <w:rsid w:val="004533E3"/>
    <w:rsid w:val="00454A31"/>
    <w:rsid w:val="00464935"/>
    <w:rsid w:val="004C6854"/>
    <w:rsid w:val="004D49F8"/>
    <w:rsid w:val="004F2E4C"/>
    <w:rsid w:val="005449CB"/>
    <w:rsid w:val="00545979"/>
    <w:rsid w:val="005831A5"/>
    <w:rsid w:val="00585203"/>
    <w:rsid w:val="005D3CDB"/>
    <w:rsid w:val="005E347F"/>
    <w:rsid w:val="00617F90"/>
    <w:rsid w:val="0064289B"/>
    <w:rsid w:val="0064349D"/>
    <w:rsid w:val="00651B7B"/>
    <w:rsid w:val="0065203C"/>
    <w:rsid w:val="006559CC"/>
    <w:rsid w:val="00661C3B"/>
    <w:rsid w:val="0068075B"/>
    <w:rsid w:val="006D0890"/>
    <w:rsid w:val="006F0731"/>
    <w:rsid w:val="00715453"/>
    <w:rsid w:val="00723C03"/>
    <w:rsid w:val="0074069D"/>
    <w:rsid w:val="00751F50"/>
    <w:rsid w:val="00752EE6"/>
    <w:rsid w:val="007A4490"/>
    <w:rsid w:val="007D2242"/>
    <w:rsid w:val="007F61C1"/>
    <w:rsid w:val="008056F4"/>
    <w:rsid w:val="00817F7B"/>
    <w:rsid w:val="00877F1B"/>
    <w:rsid w:val="0089690C"/>
    <w:rsid w:val="008D3D3E"/>
    <w:rsid w:val="008F7986"/>
    <w:rsid w:val="00902701"/>
    <w:rsid w:val="009359C8"/>
    <w:rsid w:val="009B4610"/>
    <w:rsid w:val="009C76E4"/>
    <w:rsid w:val="009D6C82"/>
    <w:rsid w:val="00A01251"/>
    <w:rsid w:val="00A059E2"/>
    <w:rsid w:val="00A2390A"/>
    <w:rsid w:val="00A30C24"/>
    <w:rsid w:val="00A30E07"/>
    <w:rsid w:val="00A469EF"/>
    <w:rsid w:val="00AC02C5"/>
    <w:rsid w:val="00AC5A03"/>
    <w:rsid w:val="00AD0F90"/>
    <w:rsid w:val="00B22897"/>
    <w:rsid w:val="00B72FD5"/>
    <w:rsid w:val="00BB09F1"/>
    <w:rsid w:val="00BF06CD"/>
    <w:rsid w:val="00C2532D"/>
    <w:rsid w:val="00C5607F"/>
    <w:rsid w:val="00C63DF2"/>
    <w:rsid w:val="00C96725"/>
    <w:rsid w:val="00CA0CC5"/>
    <w:rsid w:val="00CC00E2"/>
    <w:rsid w:val="00CC4398"/>
    <w:rsid w:val="00CD2ADA"/>
    <w:rsid w:val="00D20BEA"/>
    <w:rsid w:val="00D23C87"/>
    <w:rsid w:val="00D61F32"/>
    <w:rsid w:val="00DA60C4"/>
    <w:rsid w:val="00DB535E"/>
    <w:rsid w:val="00DE7128"/>
    <w:rsid w:val="00DF5EC1"/>
    <w:rsid w:val="00E078E6"/>
    <w:rsid w:val="00E23F68"/>
    <w:rsid w:val="00E551B9"/>
    <w:rsid w:val="00E675BF"/>
    <w:rsid w:val="00E72133"/>
    <w:rsid w:val="00EB2146"/>
    <w:rsid w:val="00EC59FA"/>
    <w:rsid w:val="00ED6227"/>
    <w:rsid w:val="00EE1DC1"/>
    <w:rsid w:val="00EE5660"/>
    <w:rsid w:val="00EF4B37"/>
    <w:rsid w:val="00F37EDE"/>
    <w:rsid w:val="00F43161"/>
    <w:rsid w:val="00F4316B"/>
    <w:rsid w:val="00F44E8F"/>
    <w:rsid w:val="00F70B9E"/>
    <w:rsid w:val="00FC318A"/>
    <w:rsid w:val="00FC5985"/>
    <w:rsid w:val="00FC6D51"/>
    <w:rsid w:val="00FD0EA0"/>
    <w:rsid w:val="00FF511A"/>
    <w:rsid w:val="00FF5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413AA9"/>
    <w:pPr>
      <w:tabs>
        <w:tab w:val="left" w:pos="360"/>
      </w:tabs>
      <w:spacing w:after="0" w:line="240" w:lineRule="auto"/>
      <w:ind w:left="540"/>
      <w:jc w:val="both"/>
    </w:pPr>
    <w:rPr>
      <w:rFonts w:ascii="Times New Roman" w:eastAsia="Times New Roman" w:hAnsi="Times New Roman" w:cs="Times New Roman"/>
      <w:i/>
      <w:iCs/>
      <w:sz w:val="24"/>
      <w:szCs w:val="24"/>
      <w:lang w:eastAsia="ru-RU"/>
    </w:rPr>
  </w:style>
  <w:style w:type="character" w:customStyle="1" w:styleId="20">
    <w:name w:val="Основной текст с отступом 2 Знак"/>
    <w:basedOn w:val="a0"/>
    <w:link w:val="2"/>
    <w:rsid w:val="00413AA9"/>
    <w:rPr>
      <w:rFonts w:ascii="Times New Roman" w:eastAsia="Times New Roman" w:hAnsi="Times New Roman" w:cs="Times New Roman"/>
      <w:i/>
      <w:iCs/>
      <w:sz w:val="24"/>
      <w:szCs w:val="24"/>
      <w:lang w:eastAsia="ru-RU"/>
    </w:rPr>
  </w:style>
  <w:style w:type="paragraph" w:styleId="a3">
    <w:name w:val="Title"/>
    <w:basedOn w:val="a"/>
    <w:link w:val="a4"/>
    <w:qFormat/>
    <w:rsid w:val="00413AA9"/>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
      <w:bCs/>
      <w:color w:val="000000"/>
      <w:sz w:val="28"/>
      <w:szCs w:val="28"/>
      <w:lang w:val="uk-UA" w:eastAsia="ru-RU"/>
    </w:rPr>
  </w:style>
  <w:style w:type="character" w:customStyle="1" w:styleId="a4">
    <w:name w:val="Название Знак"/>
    <w:basedOn w:val="a0"/>
    <w:link w:val="a3"/>
    <w:rsid w:val="00413AA9"/>
    <w:rPr>
      <w:rFonts w:ascii="Times New Roman" w:eastAsia="Times New Roman" w:hAnsi="Times New Roman" w:cs="Times New Roman"/>
      <w:b/>
      <w:bCs/>
      <w:color w:val="000000"/>
      <w:sz w:val="28"/>
      <w:szCs w:val="28"/>
      <w:shd w:val="clear" w:color="auto" w:fill="FFFFFF"/>
      <w:lang w:val="uk-UA" w:eastAsia="ru-RU"/>
    </w:rPr>
  </w:style>
  <w:style w:type="paragraph" w:styleId="a5">
    <w:name w:val="Balloon Text"/>
    <w:basedOn w:val="a"/>
    <w:link w:val="a6"/>
    <w:uiPriority w:val="99"/>
    <w:semiHidden/>
    <w:unhideWhenUsed/>
    <w:rsid w:val="00413A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3AA9"/>
    <w:rPr>
      <w:rFonts w:ascii="Tahoma" w:hAnsi="Tahoma" w:cs="Tahoma"/>
      <w:sz w:val="16"/>
      <w:szCs w:val="16"/>
    </w:rPr>
  </w:style>
  <w:style w:type="paragraph" w:styleId="a7">
    <w:name w:val="List Paragraph"/>
    <w:basedOn w:val="a"/>
    <w:uiPriority w:val="34"/>
    <w:qFormat/>
    <w:rsid w:val="00413AA9"/>
    <w:pPr>
      <w:ind w:left="720"/>
      <w:contextualSpacing/>
    </w:pPr>
  </w:style>
  <w:style w:type="numbering" w:customStyle="1" w:styleId="1">
    <w:name w:val="Нет списка1"/>
    <w:next w:val="a2"/>
    <w:uiPriority w:val="99"/>
    <w:semiHidden/>
    <w:unhideWhenUsed/>
    <w:rsid w:val="00413AA9"/>
  </w:style>
  <w:style w:type="character" w:styleId="a8">
    <w:name w:val="Hyperlink"/>
    <w:basedOn w:val="a0"/>
    <w:uiPriority w:val="99"/>
    <w:semiHidden/>
    <w:unhideWhenUsed/>
    <w:rsid w:val="00413AA9"/>
    <w:rPr>
      <w:color w:val="0000FF"/>
      <w:u w:val="single"/>
    </w:rPr>
  </w:style>
  <w:style w:type="character" w:styleId="a9">
    <w:name w:val="FollowedHyperlink"/>
    <w:basedOn w:val="a0"/>
    <w:uiPriority w:val="99"/>
    <w:semiHidden/>
    <w:unhideWhenUsed/>
    <w:rsid w:val="00413AA9"/>
    <w:rPr>
      <w:color w:val="800080" w:themeColor="followedHyperlink"/>
      <w:u w:val="single"/>
    </w:rPr>
  </w:style>
  <w:style w:type="paragraph" w:styleId="HTML">
    <w:name w:val="HTML Preformatted"/>
    <w:basedOn w:val="a"/>
    <w:link w:val="HTML0"/>
    <w:semiHidden/>
    <w:unhideWhenUsed/>
    <w:rsid w:val="00413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413AA9"/>
    <w:rPr>
      <w:rFonts w:ascii="Courier New" w:eastAsia="Times New Roman" w:hAnsi="Courier New" w:cs="Courier New"/>
      <w:sz w:val="20"/>
      <w:szCs w:val="20"/>
      <w:lang w:eastAsia="ru-RU"/>
    </w:rPr>
  </w:style>
  <w:style w:type="paragraph" w:styleId="10">
    <w:name w:val="toc 1"/>
    <w:basedOn w:val="a"/>
    <w:next w:val="a"/>
    <w:autoRedefine/>
    <w:uiPriority w:val="39"/>
    <w:semiHidden/>
    <w:unhideWhenUsed/>
    <w:rsid w:val="00413AA9"/>
    <w:pPr>
      <w:widowControl w:val="0"/>
      <w:autoSpaceDE w:val="0"/>
      <w:autoSpaceDN w:val="0"/>
      <w:adjustRightInd w:val="0"/>
      <w:spacing w:before="120" w:after="120" w:line="240" w:lineRule="auto"/>
    </w:pPr>
    <w:rPr>
      <w:rFonts w:ascii="Times New Roman" w:eastAsia="Times New Roman" w:hAnsi="Times New Roman" w:cs="Times New Roman"/>
      <w:b/>
      <w:bCs/>
      <w:caps/>
      <w:sz w:val="20"/>
      <w:szCs w:val="20"/>
      <w:lang w:eastAsia="ru-RU"/>
    </w:rPr>
  </w:style>
  <w:style w:type="paragraph" w:styleId="21">
    <w:name w:val="toc 2"/>
    <w:basedOn w:val="a"/>
    <w:next w:val="a"/>
    <w:autoRedefine/>
    <w:semiHidden/>
    <w:unhideWhenUsed/>
    <w:rsid w:val="00413AA9"/>
    <w:pPr>
      <w:widowControl w:val="0"/>
      <w:autoSpaceDE w:val="0"/>
      <w:autoSpaceDN w:val="0"/>
      <w:adjustRightInd w:val="0"/>
      <w:spacing w:after="0" w:line="240" w:lineRule="auto"/>
      <w:ind w:left="200"/>
    </w:pPr>
    <w:rPr>
      <w:rFonts w:ascii="Times New Roman" w:eastAsia="Times New Roman" w:hAnsi="Times New Roman" w:cs="Times New Roman"/>
      <w:smallCaps/>
      <w:sz w:val="20"/>
      <w:szCs w:val="20"/>
      <w:lang w:eastAsia="ru-RU"/>
    </w:rPr>
  </w:style>
  <w:style w:type="paragraph" w:styleId="3">
    <w:name w:val="toc 3"/>
    <w:basedOn w:val="a"/>
    <w:next w:val="a"/>
    <w:autoRedefine/>
    <w:semiHidden/>
    <w:unhideWhenUsed/>
    <w:rsid w:val="00413AA9"/>
    <w:pPr>
      <w:widowControl w:val="0"/>
      <w:autoSpaceDE w:val="0"/>
      <w:autoSpaceDN w:val="0"/>
      <w:adjustRightInd w:val="0"/>
      <w:spacing w:after="0" w:line="240" w:lineRule="auto"/>
      <w:ind w:left="400"/>
    </w:pPr>
    <w:rPr>
      <w:rFonts w:ascii="Times New Roman" w:eastAsia="Times New Roman" w:hAnsi="Times New Roman" w:cs="Times New Roman"/>
      <w:i/>
      <w:iCs/>
      <w:sz w:val="20"/>
      <w:szCs w:val="20"/>
      <w:lang w:eastAsia="ru-RU"/>
    </w:rPr>
  </w:style>
  <w:style w:type="paragraph" w:styleId="4">
    <w:name w:val="toc 4"/>
    <w:basedOn w:val="a"/>
    <w:next w:val="a"/>
    <w:autoRedefine/>
    <w:semiHidden/>
    <w:unhideWhenUsed/>
    <w:rsid w:val="00413AA9"/>
    <w:pPr>
      <w:widowControl w:val="0"/>
      <w:autoSpaceDE w:val="0"/>
      <w:autoSpaceDN w:val="0"/>
      <w:adjustRightInd w:val="0"/>
      <w:spacing w:after="0" w:line="240" w:lineRule="auto"/>
      <w:ind w:left="600"/>
    </w:pPr>
    <w:rPr>
      <w:rFonts w:ascii="Times New Roman" w:eastAsia="Times New Roman" w:hAnsi="Times New Roman" w:cs="Times New Roman"/>
      <w:sz w:val="18"/>
      <w:szCs w:val="18"/>
      <w:lang w:eastAsia="ru-RU"/>
    </w:rPr>
  </w:style>
  <w:style w:type="paragraph" w:styleId="5">
    <w:name w:val="toc 5"/>
    <w:basedOn w:val="a"/>
    <w:next w:val="a"/>
    <w:autoRedefine/>
    <w:semiHidden/>
    <w:unhideWhenUsed/>
    <w:rsid w:val="00413AA9"/>
    <w:pPr>
      <w:widowControl w:val="0"/>
      <w:autoSpaceDE w:val="0"/>
      <w:autoSpaceDN w:val="0"/>
      <w:adjustRightInd w:val="0"/>
      <w:spacing w:after="0" w:line="240" w:lineRule="auto"/>
      <w:ind w:left="800"/>
    </w:pPr>
    <w:rPr>
      <w:rFonts w:ascii="Times New Roman" w:eastAsia="Times New Roman" w:hAnsi="Times New Roman" w:cs="Times New Roman"/>
      <w:sz w:val="18"/>
      <w:szCs w:val="18"/>
      <w:lang w:eastAsia="ru-RU"/>
    </w:rPr>
  </w:style>
  <w:style w:type="paragraph" w:styleId="6">
    <w:name w:val="toc 6"/>
    <w:basedOn w:val="a"/>
    <w:next w:val="a"/>
    <w:autoRedefine/>
    <w:semiHidden/>
    <w:unhideWhenUsed/>
    <w:rsid w:val="00413AA9"/>
    <w:pPr>
      <w:widowControl w:val="0"/>
      <w:autoSpaceDE w:val="0"/>
      <w:autoSpaceDN w:val="0"/>
      <w:adjustRightInd w:val="0"/>
      <w:spacing w:after="0" w:line="240" w:lineRule="auto"/>
      <w:ind w:left="1000"/>
    </w:pPr>
    <w:rPr>
      <w:rFonts w:ascii="Times New Roman" w:eastAsia="Times New Roman" w:hAnsi="Times New Roman" w:cs="Times New Roman"/>
      <w:sz w:val="18"/>
      <w:szCs w:val="18"/>
      <w:lang w:eastAsia="ru-RU"/>
    </w:rPr>
  </w:style>
  <w:style w:type="paragraph" w:styleId="7">
    <w:name w:val="toc 7"/>
    <w:basedOn w:val="a"/>
    <w:next w:val="a"/>
    <w:autoRedefine/>
    <w:semiHidden/>
    <w:unhideWhenUsed/>
    <w:rsid w:val="00413AA9"/>
    <w:pPr>
      <w:widowControl w:val="0"/>
      <w:autoSpaceDE w:val="0"/>
      <w:autoSpaceDN w:val="0"/>
      <w:adjustRightInd w:val="0"/>
      <w:spacing w:after="0" w:line="240" w:lineRule="auto"/>
      <w:ind w:left="1200"/>
    </w:pPr>
    <w:rPr>
      <w:rFonts w:ascii="Times New Roman" w:eastAsia="Times New Roman" w:hAnsi="Times New Roman" w:cs="Times New Roman"/>
      <w:sz w:val="18"/>
      <w:szCs w:val="18"/>
      <w:lang w:eastAsia="ru-RU"/>
    </w:rPr>
  </w:style>
  <w:style w:type="paragraph" w:styleId="8">
    <w:name w:val="toc 8"/>
    <w:basedOn w:val="a"/>
    <w:next w:val="a"/>
    <w:autoRedefine/>
    <w:semiHidden/>
    <w:unhideWhenUsed/>
    <w:rsid w:val="00413AA9"/>
    <w:pPr>
      <w:widowControl w:val="0"/>
      <w:autoSpaceDE w:val="0"/>
      <w:autoSpaceDN w:val="0"/>
      <w:adjustRightInd w:val="0"/>
      <w:spacing w:after="0" w:line="240" w:lineRule="auto"/>
      <w:ind w:left="1400"/>
    </w:pPr>
    <w:rPr>
      <w:rFonts w:ascii="Times New Roman" w:eastAsia="Times New Roman" w:hAnsi="Times New Roman" w:cs="Times New Roman"/>
      <w:sz w:val="18"/>
      <w:szCs w:val="18"/>
      <w:lang w:eastAsia="ru-RU"/>
    </w:rPr>
  </w:style>
  <w:style w:type="paragraph" w:styleId="9">
    <w:name w:val="toc 9"/>
    <w:basedOn w:val="a"/>
    <w:next w:val="a"/>
    <w:autoRedefine/>
    <w:semiHidden/>
    <w:unhideWhenUsed/>
    <w:rsid w:val="00413AA9"/>
    <w:pPr>
      <w:widowControl w:val="0"/>
      <w:autoSpaceDE w:val="0"/>
      <w:autoSpaceDN w:val="0"/>
      <w:adjustRightInd w:val="0"/>
      <w:spacing w:after="0" w:line="240" w:lineRule="auto"/>
      <w:ind w:left="1600"/>
    </w:pPr>
    <w:rPr>
      <w:rFonts w:ascii="Times New Roman" w:eastAsia="Times New Roman" w:hAnsi="Times New Roman" w:cs="Times New Roman"/>
      <w:sz w:val="18"/>
      <w:szCs w:val="18"/>
      <w:lang w:eastAsia="ru-RU"/>
    </w:rPr>
  </w:style>
  <w:style w:type="paragraph" w:styleId="aa">
    <w:name w:val="footer"/>
    <w:basedOn w:val="a"/>
    <w:link w:val="ab"/>
    <w:unhideWhenUsed/>
    <w:rsid w:val="00413AA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rsid w:val="00413AA9"/>
    <w:rPr>
      <w:rFonts w:ascii="Times New Roman" w:eastAsia="Times New Roman" w:hAnsi="Times New Roman" w:cs="Times New Roman"/>
      <w:sz w:val="20"/>
      <w:szCs w:val="20"/>
      <w:lang w:eastAsia="ru-RU"/>
    </w:rPr>
  </w:style>
  <w:style w:type="paragraph" w:styleId="ac">
    <w:name w:val="Document Map"/>
    <w:basedOn w:val="a"/>
    <w:link w:val="ad"/>
    <w:semiHidden/>
    <w:unhideWhenUsed/>
    <w:rsid w:val="00413AA9"/>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Схема документа Знак"/>
    <w:basedOn w:val="a0"/>
    <w:link w:val="ac"/>
    <w:semiHidden/>
    <w:rsid w:val="00413AA9"/>
    <w:rPr>
      <w:rFonts w:ascii="Tahoma" w:eastAsia="Times New Roman" w:hAnsi="Tahoma" w:cs="Tahoma"/>
      <w:sz w:val="16"/>
      <w:szCs w:val="16"/>
      <w:lang w:eastAsia="ru-RU"/>
    </w:rPr>
  </w:style>
  <w:style w:type="paragraph" w:customStyle="1" w:styleId="content2">
    <w:name w:val="content2"/>
    <w:basedOn w:val="a"/>
    <w:rsid w:val="00413AA9"/>
    <w:pPr>
      <w:spacing w:after="0" w:line="240" w:lineRule="auto"/>
    </w:pPr>
    <w:rPr>
      <w:rFonts w:ascii="Times New Roman" w:eastAsia="Times New Roman" w:hAnsi="Times New Roman" w:cs="Times New Roman"/>
      <w:color w:val="000000"/>
      <w:sz w:val="28"/>
      <w:szCs w:val="28"/>
      <w:lang w:eastAsia="ru-RU"/>
    </w:rPr>
  </w:style>
  <w:style w:type="paragraph" w:customStyle="1" w:styleId="rvps6">
    <w:name w:val="rvps6"/>
    <w:basedOn w:val="a"/>
    <w:rsid w:val="00413AA9"/>
    <w:pPr>
      <w:spacing w:after="0" w:line="240" w:lineRule="auto"/>
      <w:jc w:val="center"/>
    </w:pPr>
    <w:rPr>
      <w:rFonts w:ascii="Times New Roman" w:eastAsia="Times New Roman" w:hAnsi="Times New Roman" w:cs="Times New Roman"/>
      <w:sz w:val="24"/>
      <w:szCs w:val="24"/>
      <w:lang w:eastAsia="ru-RU"/>
    </w:rPr>
  </w:style>
  <w:style w:type="paragraph" w:customStyle="1" w:styleId="ae">
    <w:name w:val="Основной текст с отступо"/>
    <w:basedOn w:val="a"/>
    <w:semiHidden/>
    <w:rsid w:val="00413AA9"/>
    <w:pPr>
      <w:spacing w:before="269" w:after="0" w:line="322" w:lineRule="exact"/>
      <w:ind w:firstLine="709"/>
      <w:jc w:val="center"/>
    </w:pPr>
    <w:rPr>
      <w:rFonts w:ascii="Times New Roman" w:eastAsia="Times New Roman" w:hAnsi="Times New Roman" w:cs="Times New Roman"/>
      <w:i/>
      <w:color w:val="000000"/>
      <w:sz w:val="28"/>
      <w:szCs w:val="20"/>
      <w:lang w:val="uk-UA" w:eastAsia="ru-RU"/>
    </w:rPr>
  </w:style>
  <w:style w:type="character" w:customStyle="1" w:styleId="rvts8">
    <w:name w:val="rvts8"/>
    <w:basedOn w:val="a0"/>
    <w:rsid w:val="00413AA9"/>
    <w:rPr>
      <w:rFonts w:ascii="Times New Roman" w:hAnsi="Times New Roman" w:cs="Times New Roman" w:hint="default"/>
      <w:b/>
      <w:bCs/>
      <w:sz w:val="24"/>
      <w:szCs w:val="24"/>
    </w:rPr>
  </w:style>
  <w:style w:type="paragraph" w:styleId="af">
    <w:name w:val="header"/>
    <w:basedOn w:val="a"/>
    <w:link w:val="af0"/>
    <w:uiPriority w:val="99"/>
    <w:unhideWhenUsed/>
    <w:rsid w:val="00413AA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13AA9"/>
  </w:style>
  <w:style w:type="character" w:styleId="af1">
    <w:name w:val="Strong"/>
    <w:basedOn w:val="a0"/>
    <w:uiPriority w:val="22"/>
    <w:qFormat/>
    <w:rsid w:val="00CC4398"/>
    <w:rPr>
      <w:b/>
      <w:bCs/>
    </w:rPr>
  </w:style>
  <w:style w:type="paragraph" w:styleId="af2">
    <w:name w:val="Body Text"/>
    <w:basedOn w:val="a"/>
    <w:link w:val="af3"/>
    <w:uiPriority w:val="99"/>
    <w:semiHidden/>
    <w:unhideWhenUsed/>
    <w:rsid w:val="0043759F"/>
    <w:pPr>
      <w:spacing w:after="120"/>
    </w:pPr>
  </w:style>
  <w:style w:type="character" w:customStyle="1" w:styleId="af3">
    <w:name w:val="Основной текст Знак"/>
    <w:basedOn w:val="a0"/>
    <w:link w:val="af2"/>
    <w:uiPriority w:val="99"/>
    <w:semiHidden/>
    <w:rsid w:val="0043759F"/>
  </w:style>
  <w:style w:type="paragraph" w:customStyle="1" w:styleId="Iauiue">
    <w:name w:val="Iau?iue"/>
    <w:rsid w:val="00F70B9E"/>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1D5D85"/>
  </w:style>
  <w:style w:type="character" w:styleId="af4">
    <w:name w:val="Emphasis"/>
    <w:basedOn w:val="a0"/>
    <w:uiPriority w:val="20"/>
    <w:qFormat/>
    <w:rsid w:val="001D5D85"/>
    <w:rPr>
      <w:i/>
      <w:iCs/>
    </w:rPr>
  </w:style>
  <w:style w:type="table" w:styleId="af5">
    <w:name w:val="Table Grid"/>
    <w:basedOn w:val="a1"/>
    <w:uiPriority w:val="59"/>
    <w:rsid w:val="0009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a0"/>
    <w:rsid w:val="0022082E"/>
  </w:style>
  <w:style w:type="character" w:customStyle="1" w:styleId="datetext">
    <w:name w:val="datetext"/>
    <w:basedOn w:val="a0"/>
    <w:rsid w:val="0022082E"/>
  </w:style>
  <w:style w:type="character" w:styleId="af6">
    <w:name w:val="Placeholder Text"/>
    <w:basedOn w:val="a0"/>
    <w:uiPriority w:val="99"/>
    <w:semiHidden/>
    <w:rsid w:val="005459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413AA9"/>
    <w:pPr>
      <w:tabs>
        <w:tab w:val="left" w:pos="360"/>
      </w:tabs>
      <w:spacing w:after="0" w:line="240" w:lineRule="auto"/>
      <w:ind w:left="540"/>
      <w:jc w:val="both"/>
    </w:pPr>
    <w:rPr>
      <w:rFonts w:ascii="Times New Roman" w:eastAsia="Times New Roman" w:hAnsi="Times New Roman" w:cs="Times New Roman"/>
      <w:i/>
      <w:iCs/>
      <w:sz w:val="24"/>
      <w:szCs w:val="24"/>
      <w:lang w:eastAsia="ru-RU"/>
    </w:rPr>
  </w:style>
  <w:style w:type="character" w:customStyle="1" w:styleId="20">
    <w:name w:val="Основной текст с отступом 2 Знак"/>
    <w:basedOn w:val="a0"/>
    <w:link w:val="2"/>
    <w:rsid w:val="00413AA9"/>
    <w:rPr>
      <w:rFonts w:ascii="Times New Roman" w:eastAsia="Times New Roman" w:hAnsi="Times New Roman" w:cs="Times New Roman"/>
      <w:i/>
      <w:iCs/>
      <w:sz w:val="24"/>
      <w:szCs w:val="24"/>
      <w:lang w:eastAsia="ru-RU"/>
    </w:rPr>
  </w:style>
  <w:style w:type="paragraph" w:styleId="a3">
    <w:name w:val="Title"/>
    <w:basedOn w:val="a"/>
    <w:link w:val="a4"/>
    <w:qFormat/>
    <w:rsid w:val="00413AA9"/>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
      <w:bCs/>
      <w:color w:val="000000"/>
      <w:sz w:val="28"/>
      <w:szCs w:val="28"/>
      <w:lang w:val="uk-UA" w:eastAsia="ru-RU"/>
    </w:rPr>
  </w:style>
  <w:style w:type="character" w:customStyle="1" w:styleId="a4">
    <w:name w:val="Название Знак"/>
    <w:basedOn w:val="a0"/>
    <w:link w:val="a3"/>
    <w:rsid w:val="00413AA9"/>
    <w:rPr>
      <w:rFonts w:ascii="Times New Roman" w:eastAsia="Times New Roman" w:hAnsi="Times New Roman" w:cs="Times New Roman"/>
      <w:b/>
      <w:bCs/>
      <w:color w:val="000000"/>
      <w:sz w:val="28"/>
      <w:szCs w:val="28"/>
      <w:shd w:val="clear" w:color="auto" w:fill="FFFFFF"/>
      <w:lang w:val="uk-UA" w:eastAsia="ru-RU"/>
    </w:rPr>
  </w:style>
  <w:style w:type="paragraph" w:styleId="a5">
    <w:name w:val="Balloon Text"/>
    <w:basedOn w:val="a"/>
    <w:link w:val="a6"/>
    <w:uiPriority w:val="99"/>
    <w:semiHidden/>
    <w:unhideWhenUsed/>
    <w:rsid w:val="00413A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3AA9"/>
    <w:rPr>
      <w:rFonts w:ascii="Tahoma" w:hAnsi="Tahoma" w:cs="Tahoma"/>
      <w:sz w:val="16"/>
      <w:szCs w:val="16"/>
    </w:rPr>
  </w:style>
  <w:style w:type="paragraph" w:styleId="a7">
    <w:name w:val="List Paragraph"/>
    <w:basedOn w:val="a"/>
    <w:uiPriority w:val="34"/>
    <w:qFormat/>
    <w:rsid w:val="00413AA9"/>
    <w:pPr>
      <w:ind w:left="720"/>
      <w:contextualSpacing/>
    </w:pPr>
  </w:style>
  <w:style w:type="numbering" w:customStyle="1" w:styleId="1">
    <w:name w:val="Нет списка1"/>
    <w:next w:val="a2"/>
    <w:uiPriority w:val="99"/>
    <w:semiHidden/>
    <w:unhideWhenUsed/>
    <w:rsid w:val="00413AA9"/>
  </w:style>
  <w:style w:type="character" w:styleId="a8">
    <w:name w:val="Hyperlink"/>
    <w:basedOn w:val="a0"/>
    <w:uiPriority w:val="99"/>
    <w:semiHidden/>
    <w:unhideWhenUsed/>
    <w:rsid w:val="00413AA9"/>
    <w:rPr>
      <w:color w:val="0000FF"/>
      <w:u w:val="single"/>
    </w:rPr>
  </w:style>
  <w:style w:type="character" w:styleId="a9">
    <w:name w:val="FollowedHyperlink"/>
    <w:basedOn w:val="a0"/>
    <w:uiPriority w:val="99"/>
    <w:semiHidden/>
    <w:unhideWhenUsed/>
    <w:rsid w:val="00413AA9"/>
    <w:rPr>
      <w:color w:val="800080" w:themeColor="followedHyperlink"/>
      <w:u w:val="single"/>
    </w:rPr>
  </w:style>
  <w:style w:type="paragraph" w:styleId="HTML">
    <w:name w:val="HTML Preformatted"/>
    <w:basedOn w:val="a"/>
    <w:link w:val="HTML0"/>
    <w:semiHidden/>
    <w:unhideWhenUsed/>
    <w:rsid w:val="00413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413AA9"/>
    <w:rPr>
      <w:rFonts w:ascii="Courier New" w:eastAsia="Times New Roman" w:hAnsi="Courier New" w:cs="Courier New"/>
      <w:sz w:val="20"/>
      <w:szCs w:val="20"/>
      <w:lang w:eastAsia="ru-RU"/>
    </w:rPr>
  </w:style>
  <w:style w:type="paragraph" w:styleId="10">
    <w:name w:val="toc 1"/>
    <w:basedOn w:val="a"/>
    <w:next w:val="a"/>
    <w:autoRedefine/>
    <w:uiPriority w:val="39"/>
    <w:semiHidden/>
    <w:unhideWhenUsed/>
    <w:rsid w:val="00413AA9"/>
    <w:pPr>
      <w:widowControl w:val="0"/>
      <w:autoSpaceDE w:val="0"/>
      <w:autoSpaceDN w:val="0"/>
      <w:adjustRightInd w:val="0"/>
      <w:spacing w:before="120" w:after="120" w:line="240" w:lineRule="auto"/>
    </w:pPr>
    <w:rPr>
      <w:rFonts w:ascii="Times New Roman" w:eastAsia="Times New Roman" w:hAnsi="Times New Roman" w:cs="Times New Roman"/>
      <w:b/>
      <w:bCs/>
      <w:caps/>
      <w:sz w:val="20"/>
      <w:szCs w:val="20"/>
      <w:lang w:eastAsia="ru-RU"/>
    </w:rPr>
  </w:style>
  <w:style w:type="paragraph" w:styleId="21">
    <w:name w:val="toc 2"/>
    <w:basedOn w:val="a"/>
    <w:next w:val="a"/>
    <w:autoRedefine/>
    <w:semiHidden/>
    <w:unhideWhenUsed/>
    <w:rsid w:val="00413AA9"/>
    <w:pPr>
      <w:widowControl w:val="0"/>
      <w:autoSpaceDE w:val="0"/>
      <w:autoSpaceDN w:val="0"/>
      <w:adjustRightInd w:val="0"/>
      <w:spacing w:after="0" w:line="240" w:lineRule="auto"/>
      <w:ind w:left="200"/>
    </w:pPr>
    <w:rPr>
      <w:rFonts w:ascii="Times New Roman" w:eastAsia="Times New Roman" w:hAnsi="Times New Roman" w:cs="Times New Roman"/>
      <w:smallCaps/>
      <w:sz w:val="20"/>
      <w:szCs w:val="20"/>
      <w:lang w:eastAsia="ru-RU"/>
    </w:rPr>
  </w:style>
  <w:style w:type="paragraph" w:styleId="3">
    <w:name w:val="toc 3"/>
    <w:basedOn w:val="a"/>
    <w:next w:val="a"/>
    <w:autoRedefine/>
    <w:semiHidden/>
    <w:unhideWhenUsed/>
    <w:rsid w:val="00413AA9"/>
    <w:pPr>
      <w:widowControl w:val="0"/>
      <w:autoSpaceDE w:val="0"/>
      <w:autoSpaceDN w:val="0"/>
      <w:adjustRightInd w:val="0"/>
      <w:spacing w:after="0" w:line="240" w:lineRule="auto"/>
      <w:ind w:left="400"/>
    </w:pPr>
    <w:rPr>
      <w:rFonts w:ascii="Times New Roman" w:eastAsia="Times New Roman" w:hAnsi="Times New Roman" w:cs="Times New Roman"/>
      <w:i/>
      <w:iCs/>
      <w:sz w:val="20"/>
      <w:szCs w:val="20"/>
      <w:lang w:eastAsia="ru-RU"/>
    </w:rPr>
  </w:style>
  <w:style w:type="paragraph" w:styleId="4">
    <w:name w:val="toc 4"/>
    <w:basedOn w:val="a"/>
    <w:next w:val="a"/>
    <w:autoRedefine/>
    <w:semiHidden/>
    <w:unhideWhenUsed/>
    <w:rsid w:val="00413AA9"/>
    <w:pPr>
      <w:widowControl w:val="0"/>
      <w:autoSpaceDE w:val="0"/>
      <w:autoSpaceDN w:val="0"/>
      <w:adjustRightInd w:val="0"/>
      <w:spacing w:after="0" w:line="240" w:lineRule="auto"/>
      <w:ind w:left="600"/>
    </w:pPr>
    <w:rPr>
      <w:rFonts w:ascii="Times New Roman" w:eastAsia="Times New Roman" w:hAnsi="Times New Roman" w:cs="Times New Roman"/>
      <w:sz w:val="18"/>
      <w:szCs w:val="18"/>
      <w:lang w:eastAsia="ru-RU"/>
    </w:rPr>
  </w:style>
  <w:style w:type="paragraph" w:styleId="5">
    <w:name w:val="toc 5"/>
    <w:basedOn w:val="a"/>
    <w:next w:val="a"/>
    <w:autoRedefine/>
    <w:semiHidden/>
    <w:unhideWhenUsed/>
    <w:rsid w:val="00413AA9"/>
    <w:pPr>
      <w:widowControl w:val="0"/>
      <w:autoSpaceDE w:val="0"/>
      <w:autoSpaceDN w:val="0"/>
      <w:adjustRightInd w:val="0"/>
      <w:spacing w:after="0" w:line="240" w:lineRule="auto"/>
      <w:ind w:left="800"/>
    </w:pPr>
    <w:rPr>
      <w:rFonts w:ascii="Times New Roman" w:eastAsia="Times New Roman" w:hAnsi="Times New Roman" w:cs="Times New Roman"/>
      <w:sz w:val="18"/>
      <w:szCs w:val="18"/>
      <w:lang w:eastAsia="ru-RU"/>
    </w:rPr>
  </w:style>
  <w:style w:type="paragraph" w:styleId="6">
    <w:name w:val="toc 6"/>
    <w:basedOn w:val="a"/>
    <w:next w:val="a"/>
    <w:autoRedefine/>
    <w:semiHidden/>
    <w:unhideWhenUsed/>
    <w:rsid w:val="00413AA9"/>
    <w:pPr>
      <w:widowControl w:val="0"/>
      <w:autoSpaceDE w:val="0"/>
      <w:autoSpaceDN w:val="0"/>
      <w:adjustRightInd w:val="0"/>
      <w:spacing w:after="0" w:line="240" w:lineRule="auto"/>
      <w:ind w:left="1000"/>
    </w:pPr>
    <w:rPr>
      <w:rFonts w:ascii="Times New Roman" w:eastAsia="Times New Roman" w:hAnsi="Times New Roman" w:cs="Times New Roman"/>
      <w:sz w:val="18"/>
      <w:szCs w:val="18"/>
      <w:lang w:eastAsia="ru-RU"/>
    </w:rPr>
  </w:style>
  <w:style w:type="paragraph" w:styleId="7">
    <w:name w:val="toc 7"/>
    <w:basedOn w:val="a"/>
    <w:next w:val="a"/>
    <w:autoRedefine/>
    <w:semiHidden/>
    <w:unhideWhenUsed/>
    <w:rsid w:val="00413AA9"/>
    <w:pPr>
      <w:widowControl w:val="0"/>
      <w:autoSpaceDE w:val="0"/>
      <w:autoSpaceDN w:val="0"/>
      <w:adjustRightInd w:val="0"/>
      <w:spacing w:after="0" w:line="240" w:lineRule="auto"/>
      <w:ind w:left="1200"/>
    </w:pPr>
    <w:rPr>
      <w:rFonts w:ascii="Times New Roman" w:eastAsia="Times New Roman" w:hAnsi="Times New Roman" w:cs="Times New Roman"/>
      <w:sz w:val="18"/>
      <w:szCs w:val="18"/>
      <w:lang w:eastAsia="ru-RU"/>
    </w:rPr>
  </w:style>
  <w:style w:type="paragraph" w:styleId="8">
    <w:name w:val="toc 8"/>
    <w:basedOn w:val="a"/>
    <w:next w:val="a"/>
    <w:autoRedefine/>
    <w:semiHidden/>
    <w:unhideWhenUsed/>
    <w:rsid w:val="00413AA9"/>
    <w:pPr>
      <w:widowControl w:val="0"/>
      <w:autoSpaceDE w:val="0"/>
      <w:autoSpaceDN w:val="0"/>
      <w:adjustRightInd w:val="0"/>
      <w:spacing w:after="0" w:line="240" w:lineRule="auto"/>
      <w:ind w:left="1400"/>
    </w:pPr>
    <w:rPr>
      <w:rFonts w:ascii="Times New Roman" w:eastAsia="Times New Roman" w:hAnsi="Times New Roman" w:cs="Times New Roman"/>
      <w:sz w:val="18"/>
      <w:szCs w:val="18"/>
      <w:lang w:eastAsia="ru-RU"/>
    </w:rPr>
  </w:style>
  <w:style w:type="paragraph" w:styleId="9">
    <w:name w:val="toc 9"/>
    <w:basedOn w:val="a"/>
    <w:next w:val="a"/>
    <w:autoRedefine/>
    <w:semiHidden/>
    <w:unhideWhenUsed/>
    <w:rsid w:val="00413AA9"/>
    <w:pPr>
      <w:widowControl w:val="0"/>
      <w:autoSpaceDE w:val="0"/>
      <w:autoSpaceDN w:val="0"/>
      <w:adjustRightInd w:val="0"/>
      <w:spacing w:after="0" w:line="240" w:lineRule="auto"/>
      <w:ind w:left="1600"/>
    </w:pPr>
    <w:rPr>
      <w:rFonts w:ascii="Times New Roman" w:eastAsia="Times New Roman" w:hAnsi="Times New Roman" w:cs="Times New Roman"/>
      <w:sz w:val="18"/>
      <w:szCs w:val="18"/>
      <w:lang w:eastAsia="ru-RU"/>
    </w:rPr>
  </w:style>
  <w:style w:type="paragraph" w:styleId="aa">
    <w:name w:val="footer"/>
    <w:basedOn w:val="a"/>
    <w:link w:val="ab"/>
    <w:unhideWhenUsed/>
    <w:rsid w:val="00413AA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rsid w:val="00413AA9"/>
    <w:rPr>
      <w:rFonts w:ascii="Times New Roman" w:eastAsia="Times New Roman" w:hAnsi="Times New Roman" w:cs="Times New Roman"/>
      <w:sz w:val="20"/>
      <w:szCs w:val="20"/>
      <w:lang w:eastAsia="ru-RU"/>
    </w:rPr>
  </w:style>
  <w:style w:type="paragraph" w:styleId="ac">
    <w:name w:val="Document Map"/>
    <w:basedOn w:val="a"/>
    <w:link w:val="ad"/>
    <w:semiHidden/>
    <w:unhideWhenUsed/>
    <w:rsid w:val="00413AA9"/>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Схема документа Знак"/>
    <w:basedOn w:val="a0"/>
    <w:link w:val="ac"/>
    <w:semiHidden/>
    <w:rsid w:val="00413AA9"/>
    <w:rPr>
      <w:rFonts w:ascii="Tahoma" w:eastAsia="Times New Roman" w:hAnsi="Tahoma" w:cs="Tahoma"/>
      <w:sz w:val="16"/>
      <w:szCs w:val="16"/>
      <w:lang w:eastAsia="ru-RU"/>
    </w:rPr>
  </w:style>
  <w:style w:type="paragraph" w:customStyle="1" w:styleId="content2">
    <w:name w:val="content2"/>
    <w:basedOn w:val="a"/>
    <w:rsid w:val="00413AA9"/>
    <w:pPr>
      <w:spacing w:after="0" w:line="240" w:lineRule="auto"/>
    </w:pPr>
    <w:rPr>
      <w:rFonts w:ascii="Times New Roman" w:eastAsia="Times New Roman" w:hAnsi="Times New Roman" w:cs="Times New Roman"/>
      <w:color w:val="000000"/>
      <w:sz w:val="28"/>
      <w:szCs w:val="28"/>
      <w:lang w:eastAsia="ru-RU"/>
    </w:rPr>
  </w:style>
  <w:style w:type="paragraph" w:customStyle="1" w:styleId="rvps6">
    <w:name w:val="rvps6"/>
    <w:basedOn w:val="a"/>
    <w:rsid w:val="00413AA9"/>
    <w:pPr>
      <w:spacing w:after="0" w:line="240" w:lineRule="auto"/>
      <w:jc w:val="center"/>
    </w:pPr>
    <w:rPr>
      <w:rFonts w:ascii="Times New Roman" w:eastAsia="Times New Roman" w:hAnsi="Times New Roman" w:cs="Times New Roman"/>
      <w:sz w:val="24"/>
      <w:szCs w:val="24"/>
      <w:lang w:eastAsia="ru-RU"/>
    </w:rPr>
  </w:style>
  <w:style w:type="paragraph" w:customStyle="1" w:styleId="ae">
    <w:name w:val="Основной текст с отступо"/>
    <w:basedOn w:val="a"/>
    <w:semiHidden/>
    <w:rsid w:val="00413AA9"/>
    <w:pPr>
      <w:spacing w:before="269" w:after="0" w:line="322" w:lineRule="exact"/>
      <w:ind w:firstLine="709"/>
      <w:jc w:val="center"/>
    </w:pPr>
    <w:rPr>
      <w:rFonts w:ascii="Times New Roman" w:eastAsia="Times New Roman" w:hAnsi="Times New Roman" w:cs="Times New Roman"/>
      <w:i/>
      <w:color w:val="000000"/>
      <w:sz w:val="28"/>
      <w:szCs w:val="20"/>
      <w:lang w:val="uk-UA" w:eastAsia="ru-RU"/>
    </w:rPr>
  </w:style>
  <w:style w:type="character" w:customStyle="1" w:styleId="rvts8">
    <w:name w:val="rvts8"/>
    <w:basedOn w:val="a0"/>
    <w:rsid w:val="00413AA9"/>
    <w:rPr>
      <w:rFonts w:ascii="Times New Roman" w:hAnsi="Times New Roman" w:cs="Times New Roman" w:hint="default"/>
      <w:b/>
      <w:bCs/>
      <w:sz w:val="24"/>
      <w:szCs w:val="24"/>
    </w:rPr>
  </w:style>
  <w:style w:type="paragraph" w:styleId="af">
    <w:name w:val="header"/>
    <w:basedOn w:val="a"/>
    <w:link w:val="af0"/>
    <w:uiPriority w:val="99"/>
    <w:unhideWhenUsed/>
    <w:rsid w:val="00413AA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13AA9"/>
  </w:style>
  <w:style w:type="character" w:styleId="af1">
    <w:name w:val="Strong"/>
    <w:basedOn w:val="a0"/>
    <w:uiPriority w:val="22"/>
    <w:qFormat/>
    <w:rsid w:val="00CC4398"/>
    <w:rPr>
      <w:b/>
      <w:bCs/>
    </w:rPr>
  </w:style>
  <w:style w:type="paragraph" w:styleId="af2">
    <w:name w:val="Body Text"/>
    <w:basedOn w:val="a"/>
    <w:link w:val="af3"/>
    <w:uiPriority w:val="99"/>
    <w:semiHidden/>
    <w:unhideWhenUsed/>
    <w:rsid w:val="0043759F"/>
    <w:pPr>
      <w:spacing w:after="120"/>
    </w:pPr>
  </w:style>
  <w:style w:type="character" w:customStyle="1" w:styleId="af3">
    <w:name w:val="Основной текст Знак"/>
    <w:basedOn w:val="a0"/>
    <w:link w:val="af2"/>
    <w:uiPriority w:val="99"/>
    <w:semiHidden/>
    <w:rsid w:val="0043759F"/>
  </w:style>
  <w:style w:type="paragraph" w:customStyle="1" w:styleId="Iauiue">
    <w:name w:val="Iau?iue"/>
    <w:rsid w:val="00F70B9E"/>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1D5D85"/>
  </w:style>
  <w:style w:type="character" w:styleId="af4">
    <w:name w:val="Emphasis"/>
    <w:basedOn w:val="a0"/>
    <w:uiPriority w:val="20"/>
    <w:qFormat/>
    <w:rsid w:val="001D5D85"/>
    <w:rPr>
      <w:i/>
      <w:iCs/>
    </w:rPr>
  </w:style>
  <w:style w:type="table" w:styleId="af5">
    <w:name w:val="Table Grid"/>
    <w:basedOn w:val="a1"/>
    <w:uiPriority w:val="59"/>
    <w:rsid w:val="0009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a0"/>
    <w:rsid w:val="0022082E"/>
  </w:style>
  <w:style w:type="character" w:customStyle="1" w:styleId="datetext">
    <w:name w:val="datetext"/>
    <w:basedOn w:val="a0"/>
    <w:rsid w:val="0022082E"/>
  </w:style>
  <w:style w:type="character" w:styleId="af6">
    <w:name w:val="Placeholder Text"/>
    <w:basedOn w:val="a0"/>
    <w:uiPriority w:val="99"/>
    <w:semiHidden/>
    <w:rsid w:val="005459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5929">
      <w:bodyDiv w:val="1"/>
      <w:marLeft w:val="0"/>
      <w:marRight w:val="0"/>
      <w:marTop w:val="0"/>
      <w:marBottom w:val="0"/>
      <w:divBdr>
        <w:top w:val="none" w:sz="0" w:space="0" w:color="auto"/>
        <w:left w:val="none" w:sz="0" w:space="0" w:color="auto"/>
        <w:bottom w:val="none" w:sz="0" w:space="0" w:color="auto"/>
        <w:right w:val="none" w:sz="0" w:space="0" w:color="auto"/>
      </w:divBdr>
      <w:divsChild>
        <w:div w:id="1886479653">
          <w:marLeft w:val="0"/>
          <w:marRight w:val="0"/>
          <w:marTop w:val="0"/>
          <w:marBottom w:val="0"/>
          <w:divBdr>
            <w:top w:val="none" w:sz="0" w:space="0" w:color="auto"/>
            <w:left w:val="none" w:sz="0" w:space="0" w:color="auto"/>
            <w:bottom w:val="none" w:sz="0" w:space="0" w:color="auto"/>
            <w:right w:val="none" w:sz="0" w:space="0" w:color="auto"/>
          </w:divBdr>
          <w:divsChild>
            <w:div w:id="935215979">
              <w:marLeft w:val="0"/>
              <w:marRight w:val="60"/>
              <w:marTop w:val="0"/>
              <w:marBottom w:val="0"/>
              <w:divBdr>
                <w:top w:val="none" w:sz="0" w:space="0" w:color="auto"/>
                <w:left w:val="none" w:sz="0" w:space="0" w:color="auto"/>
                <w:bottom w:val="none" w:sz="0" w:space="0" w:color="auto"/>
                <w:right w:val="none" w:sz="0" w:space="0" w:color="auto"/>
              </w:divBdr>
              <w:divsChild>
                <w:div w:id="1674382355">
                  <w:marLeft w:val="0"/>
                  <w:marRight w:val="0"/>
                  <w:marTop w:val="0"/>
                  <w:marBottom w:val="120"/>
                  <w:divBdr>
                    <w:top w:val="single" w:sz="6" w:space="0" w:color="C0C0C0"/>
                    <w:left w:val="single" w:sz="6" w:space="0" w:color="D9D9D9"/>
                    <w:bottom w:val="single" w:sz="6" w:space="0" w:color="D9D9D9"/>
                    <w:right w:val="single" w:sz="6" w:space="0" w:color="D9D9D9"/>
                  </w:divBdr>
                  <w:divsChild>
                    <w:div w:id="5483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52296">
          <w:marLeft w:val="0"/>
          <w:marRight w:val="0"/>
          <w:marTop w:val="0"/>
          <w:marBottom w:val="0"/>
          <w:divBdr>
            <w:top w:val="none" w:sz="0" w:space="0" w:color="auto"/>
            <w:left w:val="none" w:sz="0" w:space="0" w:color="auto"/>
            <w:bottom w:val="none" w:sz="0" w:space="0" w:color="auto"/>
            <w:right w:val="none" w:sz="0" w:space="0" w:color="auto"/>
          </w:divBdr>
          <w:divsChild>
            <w:div w:id="654991247">
              <w:marLeft w:val="60"/>
              <w:marRight w:val="0"/>
              <w:marTop w:val="0"/>
              <w:marBottom w:val="0"/>
              <w:divBdr>
                <w:top w:val="none" w:sz="0" w:space="0" w:color="auto"/>
                <w:left w:val="none" w:sz="0" w:space="0" w:color="auto"/>
                <w:bottom w:val="none" w:sz="0" w:space="0" w:color="auto"/>
                <w:right w:val="none" w:sz="0" w:space="0" w:color="auto"/>
              </w:divBdr>
              <w:divsChild>
                <w:div w:id="561912461">
                  <w:marLeft w:val="0"/>
                  <w:marRight w:val="0"/>
                  <w:marTop w:val="0"/>
                  <w:marBottom w:val="0"/>
                  <w:divBdr>
                    <w:top w:val="none" w:sz="0" w:space="0" w:color="auto"/>
                    <w:left w:val="none" w:sz="0" w:space="0" w:color="auto"/>
                    <w:bottom w:val="none" w:sz="0" w:space="0" w:color="auto"/>
                    <w:right w:val="none" w:sz="0" w:space="0" w:color="auto"/>
                  </w:divBdr>
                  <w:divsChild>
                    <w:div w:id="1171215103">
                      <w:marLeft w:val="0"/>
                      <w:marRight w:val="0"/>
                      <w:marTop w:val="0"/>
                      <w:marBottom w:val="750"/>
                      <w:divBdr>
                        <w:top w:val="single" w:sz="6" w:space="0" w:color="F5F5F5"/>
                        <w:left w:val="single" w:sz="6" w:space="0" w:color="F5F5F5"/>
                        <w:bottom w:val="single" w:sz="6" w:space="0" w:color="F5F5F5"/>
                        <w:right w:val="single" w:sz="6" w:space="0" w:color="F5F5F5"/>
                      </w:divBdr>
                      <w:divsChild>
                        <w:div w:id="1179273386">
                          <w:marLeft w:val="0"/>
                          <w:marRight w:val="0"/>
                          <w:marTop w:val="0"/>
                          <w:marBottom w:val="0"/>
                          <w:divBdr>
                            <w:top w:val="none" w:sz="0" w:space="0" w:color="auto"/>
                            <w:left w:val="none" w:sz="0" w:space="0" w:color="auto"/>
                            <w:bottom w:val="none" w:sz="0" w:space="0" w:color="auto"/>
                            <w:right w:val="none" w:sz="0" w:space="0" w:color="auto"/>
                          </w:divBdr>
                          <w:divsChild>
                            <w:div w:id="14818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50575">
      <w:bodyDiv w:val="1"/>
      <w:marLeft w:val="0"/>
      <w:marRight w:val="0"/>
      <w:marTop w:val="0"/>
      <w:marBottom w:val="0"/>
      <w:divBdr>
        <w:top w:val="none" w:sz="0" w:space="0" w:color="auto"/>
        <w:left w:val="none" w:sz="0" w:space="0" w:color="auto"/>
        <w:bottom w:val="none" w:sz="0" w:space="0" w:color="auto"/>
        <w:right w:val="none" w:sz="0" w:space="0" w:color="auto"/>
      </w:divBdr>
      <w:divsChild>
        <w:div w:id="17704251">
          <w:marLeft w:val="0"/>
          <w:marRight w:val="0"/>
          <w:marTop w:val="0"/>
          <w:marBottom w:val="0"/>
          <w:divBdr>
            <w:top w:val="none" w:sz="0" w:space="0" w:color="auto"/>
            <w:left w:val="none" w:sz="0" w:space="0" w:color="auto"/>
            <w:bottom w:val="none" w:sz="0" w:space="0" w:color="auto"/>
            <w:right w:val="none" w:sz="0" w:space="0" w:color="auto"/>
          </w:divBdr>
          <w:divsChild>
            <w:div w:id="1387798443">
              <w:marLeft w:val="0"/>
              <w:marRight w:val="60"/>
              <w:marTop w:val="0"/>
              <w:marBottom w:val="0"/>
              <w:divBdr>
                <w:top w:val="none" w:sz="0" w:space="0" w:color="auto"/>
                <w:left w:val="none" w:sz="0" w:space="0" w:color="auto"/>
                <w:bottom w:val="none" w:sz="0" w:space="0" w:color="auto"/>
                <w:right w:val="none" w:sz="0" w:space="0" w:color="auto"/>
              </w:divBdr>
              <w:divsChild>
                <w:div w:id="537473810">
                  <w:marLeft w:val="0"/>
                  <w:marRight w:val="0"/>
                  <w:marTop w:val="0"/>
                  <w:marBottom w:val="120"/>
                  <w:divBdr>
                    <w:top w:val="single" w:sz="6" w:space="0" w:color="C0C0C0"/>
                    <w:left w:val="single" w:sz="6" w:space="0" w:color="D9D9D9"/>
                    <w:bottom w:val="single" w:sz="6" w:space="0" w:color="D9D9D9"/>
                    <w:right w:val="single" w:sz="6" w:space="0" w:color="D9D9D9"/>
                  </w:divBdr>
                  <w:divsChild>
                    <w:div w:id="21000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3341">
          <w:marLeft w:val="0"/>
          <w:marRight w:val="0"/>
          <w:marTop w:val="0"/>
          <w:marBottom w:val="0"/>
          <w:divBdr>
            <w:top w:val="none" w:sz="0" w:space="0" w:color="auto"/>
            <w:left w:val="none" w:sz="0" w:space="0" w:color="auto"/>
            <w:bottom w:val="none" w:sz="0" w:space="0" w:color="auto"/>
            <w:right w:val="none" w:sz="0" w:space="0" w:color="auto"/>
          </w:divBdr>
          <w:divsChild>
            <w:div w:id="827206957">
              <w:marLeft w:val="60"/>
              <w:marRight w:val="0"/>
              <w:marTop w:val="0"/>
              <w:marBottom w:val="0"/>
              <w:divBdr>
                <w:top w:val="none" w:sz="0" w:space="0" w:color="auto"/>
                <w:left w:val="none" w:sz="0" w:space="0" w:color="auto"/>
                <w:bottom w:val="none" w:sz="0" w:space="0" w:color="auto"/>
                <w:right w:val="none" w:sz="0" w:space="0" w:color="auto"/>
              </w:divBdr>
              <w:divsChild>
                <w:div w:id="1882282388">
                  <w:marLeft w:val="0"/>
                  <w:marRight w:val="0"/>
                  <w:marTop w:val="0"/>
                  <w:marBottom w:val="0"/>
                  <w:divBdr>
                    <w:top w:val="none" w:sz="0" w:space="0" w:color="auto"/>
                    <w:left w:val="none" w:sz="0" w:space="0" w:color="auto"/>
                    <w:bottom w:val="none" w:sz="0" w:space="0" w:color="auto"/>
                    <w:right w:val="none" w:sz="0" w:space="0" w:color="auto"/>
                  </w:divBdr>
                  <w:divsChild>
                    <w:div w:id="1017272112">
                      <w:marLeft w:val="0"/>
                      <w:marRight w:val="0"/>
                      <w:marTop w:val="0"/>
                      <w:marBottom w:val="750"/>
                      <w:divBdr>
                        <w:top w:val="single" w:sz="6" w:space="0" w:color="F5F5F5"/>
                        <w:left w:val="single" w:sz="6" w:space="0" w:color="F5F5F5"/>
                        <w:bottom w:val="single" w:sz="6" w:space="0" w:color="F5F5F5"/>
                        <w:right w:val="single" w:sz="6" w:space="0" w:color="F5F5F5"/>
                      </w:divBdr>
                      <w:divsChild>
                        <w:div w:id="1616403314">
                          <w:marLeft w:val="0"/>
                          <w:marRight w:val="0"/>
                          <w:marTop w:val="0"/>
                          <w:marBottom w:val="0"/>
                          <w:divBdr>
                            <w:top w:val="none" w:sz="0" w:space="0" w:color="auto"/>
                            <w:left w:val="none" w:sz="0" w:space="0" w:color="auto"/>
                            <w:bottom w:val="none" w:sz="0" w:space="0" w:color="auto"/>
                            <w:right w:val="none" w:sz="0" w:space="0" w:color="auto"/>
                          </w:divBdr>
                          <w:divsChild>
                            <w:div w:id="17811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070432">
      <w:bodyDiv w:val="1"/>
      <w:marLeft w:val="0"/>
      <w:marRight w:val="0"/>
      <w:marTop w:val="0"/>
      <w:marBottom w:val="0"/>
      <w:divBdr>
        <w:top w:val="none" w:sz="0" w:space="0" w:color="auto"/>
        <w:left w:val="none" w:sz="0" w:space="0" w:color="auto"/>
        <w:bottom w:val="none" w:sz="0" w:space="0" w:color="auto"/>
        <w:right w:val="none" w:sz="0" w:space="0" w:color="auto"/>
      </w:divBdr>
      <w:divsChild>
        <w:div w:id="815806540">
          <w:marLeft w:val="0"/>
          <w:marRight w:val="0"/>
          <w:marTop w:val="0"/>
          <w:marBottom w:val="0"/>
          <w:divBdr>
            <w:top w:val="none" w:sz="0" w:space="0" w:color="auto"/>
            <w:left w:val="none" w:sz="0" w:space="0" w:color="auto"/>
            <w:bottom w:val="none" w:sz="0" w:space="0" w:color="auto"/>
            <w:right w:val="none" w:sz="0" w:space="0" w:color="auto"/>
          </w:divBdr>
          <w:divsChild>
            <w:div w:id="1207521397">
              <w:marLeft w:val="0"/>
              <w:marRight w:val="60"/>
              <w:marTop w:val="0"/>
              <w:marBottom w:val="0"/>
              <w:divBdr>
                <w:top w:val="none" w:sz="0" w:space="0" w:color="auto"/>
                <w:left w:val="none" w:sz="0" w:space="0" w:color="auto"/>
                <w:bottom w:val="none" w:sz="0" w:space="0" w:color="auto"/>
                <w:right w:val="none" w:sz="0" w:space="0" w:color="auto"/>
              </w:divBdr>
              <w:divsChild>
                <w:div w:id="1538738019">
                  <w:marLeft w:val="0"/>
                  <w:marRight w:val="0"/>
                  <w:marTop w:val="0"/>
                  <w:marBottom w:val="120"/>
                  <w:divBdr>
                    <w:top w:val="single" w:sz="6" w:space="0" w:color="C0C0C0"/>
                    <w:left w:val="single" w:sz="6" w:space="0" w:color="D9D9D9"/>
                    <w:bottom w:val="single" w:sz="6" w:space="0" w:color="D9D9D9"/>
                    <w:right w:val="single" w:sz="6" w:space="0" w:color="D9D9D9"/>
                  </w:divBdr>
                  <w:divsChild>
                    <w:div w:id="12554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7610">
          <w:marLeft w:val="0"/>
          <w:marRight w:val="0"/>
          <w:marTop w:val="0"/>
          <w:marBottom w:val="0"/>
          <w:divBdr>
            <w:top w:val="none" w:sz="0" w:space="0" w:color="auto"/>
            <w:left w:val="none" w:sz="0" w:space="0" w:color="auto"/>
            <w:bottom w:val="none" w:sz="0" w:space="0" w:color="auto"/>
            <w:right w:val="none" w:sz="0" w:space="0" w:color="auto"/>
          </w:divBdr>
          <w:divsChild>
            <w:div w:id="734085462">
              <w:marLeft w:val="60"/>
              <w:marRight w:val="0"/>
              <w:marTop w:val="0"/>
              <w:marBottom w:val="0"/>
              <w:divBdr>
                <w:top w:val="none" w:sz="0" w:space="0" w:color="auto"/>
                <w:left w:val="none" w:sz="0" w:space="0" w:color="auto"/>
                <w:bottom w:val="none" w:sz="0" w:space="0" w:color="auto"/>
                <w:right w:val="none" w:sz="0" w:space="0" w:color="auto"/>
              </w:divBdr>
              <w:divsChild>
                <w:div w:id="360133159">
                  <w:marLeft w:val="0"/>
                  <w:marRight w:val="0"/>
                  <w:marTop w:val="0"/>
                  <w:marBottom w:val="0"/>
                  <w:divBdr>
                    <w:top w:val="none" w:sz="0" w:space="0" w:color="auto"/>
                    <w:left w:val="none" w:sz="0" w:space="0" w:color="auto"/>
                    <w:bottom w:val="none" w:sz="0" w:space="0" w:color="auto"/>
                    <w:right w:val="none" w:sz="0" w:space="0" w:color="auto"/>
                  </w:divBdr>
                  <w:divsChild>
                    <w:div w:id="873540788">
                      <w:marLeft w:val="0"/>
                      <w:marRight w:val="0"/>
                      <w:marTop w:val="0"/>
                      <w:marBottom w:val="750"/>
                      <w:divBdr>
                        <w:top w:val="single" w:sz="6" w:space="0" w:color="F5F5F5"/>
                        <w:left w:val="single" w:sz="6" w:space="0" w:color="F5F5F5"/>
                        <w:bottom w:val="single" w:sz="6" w:space="0" w:color="F5F5F5"/>
                        <w:right w:val="single" w:sz="6" w:space="0" w:color="F5F5F5"/>
                      </w:divBdr>
                      <w:divsChild>
                        <w:div w:id="1549994149">
                          <w:marLeft w:val="0"/>
                          <w:marRight w:val="0"/>
                          <w:marTop w:val="0"/>
                          <w:marBottom w:val="0"/>
                          <w:divBdr>
                            <w:top w:val="none" w:sz="0" w:space="0" w:color="auto"/>
                            <w:left w:val="none" w:sz="0" w:space="0" w:color="auto"/>
                            <w:bottom w:val="none" w:sz="0" w:space="0" w:color="auto"/>
                            <w:right w:val="none" w:sz="0" w:space="0" w:color="auto"/>
                          </w:divBdr>
                          <w:divsChild>
                            <w:div w:id="16529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844684">
      <w:bodyDiv w:val="1"/>
      <w:marLeft w:val="0"/>
      <w:marRight w:val="0"/>
      <w:marTop w:val="0"/>
      <w:marBottom w:val="0"/>
      <w:divBdr>
        <w:top w:val="none" w:sz="0" w:space="0" w:color="auto"/>
        <w:left w:val="none" w:sz="0" w:space="0" w:color="auto"/>
        <w:bottom w:val="none" w:sz="0" w:space="0" w:color="auto"/>
        <w:right w:val="none" w:sz="0" w:space="0" w:color="auto"/>
      </w:divBdr>
      <w:divsChild>
        <w:div w:id="120803519">
          <w:marLeft w:val="0"/>
          <w:marRight w:val="0"/>
          <w:marTop w:val="0"/>
          <w:marBottom w:val="0"/>
          <w:divBdr>
            <w:top w:val="none" w:sz="0" w:space="0" w:color="auto"/>
            <w:left w:val="none" w:sz="0" w:space="0" w:color="auto"/>
            <w:bottom w:val="none" w:sz="0" w:space="0" w:color="auto"/>
            <w:right w:val="none" w:sz="0" w:space="0" w:color="auto"/>
          </w:divBdr>
          <w:divsChild>
            <w:div w:id="1165825629">
              <w:marLeft w:val="0"/>
              <w:marRight w:val="60"/>
              <w:marTop w:val="0"/>
              <w:marBottom w:val="0"/>
              <w:divBdr>
                <w:top w:val="none" w:sz="0" w:space="0" w:color="auto"/>
                <w:left w:val="none" w:sz="0" w:space="0" w:color="auto"/>
                <w:bottom w:val="none" w:sz="0" w:space="0" w:color="auto"/>
                <w:right w:val="none" w:sz="0" w:space="0" w:color="auto"/>
              </w:divBdr>
              <w:divsChild>
                <w:div w:id="1399523420">
                  <w:marLeft w:val="0"/>
                  <w:marRight w:val="0"/>
                  <w:marTop w:val="0"/>
                  <w:marBottom w:val="120"/>
                  <w:divBdr>
                    <w:top w:val="single" w:sz="6" w:space="0" w:color="C0C0C0"/>
                    <w:left w:val="single" w:sz="6" w:space="0" w:color="D9D9D9"/>
                    <w:bottom w:val="single" w:sz="6" w:space="0" w:color="D9D9D9"/>
                    <w:right w:val="single" w:sz="6" w:space="0" w:color="D9D9D9"/>
                  </w:divBdr>
                  <w:divsChild>
                    <w:div w:id="5178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7745">
          <w:marLeft w:val="0"/>
          <w:marRight w:val="0"/>
          <w:marTop w:val="0"/>
          <w:marBottom w:val="0"/>
          <w:divBdr>
            <w:top w:val="none" w:sz="0" w:space="0" w:color="auto"/>
            <w:left w:val="none" w:sz="0" w:space="0" w:color="auto"/>
            <w:bottom w:val="none" w:sz="0" w:space="0" w:color="auto"/>
            <w:right w:val="none" w:sz="0" w:space="0" w:color="auto"/>
          </w:divBdr>
          <w:divsChild>
            <w:div w:id="1864974403">
              <w:marLeft w:val="60"/>
              <w:marRight w:val="0"/>
              <w:marTop w:val="0"/>
              <w:marBottom w:val="0"/>
              <w:divBdr>
                <w:top w:val="none" w:sz="0" w:space="0" w:color="auto"/>
                <w:left w:val="none" w:sz="0" w:space="0" w:color="auto"/>
                <w:bottom w:val="none" w:sz="0" w:space="0" w:color="auto"/>
                <w:right w:val="none" w:sz="0" w:space="0" w:color="auto"/>
              </w:divBdr>
              <w:divsChild>
                <w:div w:id="1548099756">
                  <w:marLeft w:val="0"/>
                  <w:marRight w:val="0"/>
                  <w:marTop w:val="0"/>
                  <w:marBottom w:val="0"/>
                  <w:divBdr>
                    <w:top w:val="none" w:sz="0" w:space="0" w:color="auto"/>
                    <w:left w:val="none" w:sz="0" w:space="0" w:color="auto"/>
                    <w:bottom w:val="none" w:sz="0" w:space="0" w:color="auto"/>
                    <w:right w:val="none" w:sz="0" w:space="0" w:color="auto"/>
                  </w:divBdr>
                  <w:divsChild>
                    <w:div w:id="1066031236">
                      <w:marLeft w:val="0"/>
                      <w:marRight w:val="0"/>
                      <w:marTop w:val="0"/>
                      <w:marBottom w:val="750"/>
                      <w:divBdr>
                        <w:top w:val="single" w:sz="6" w:space="0" w:color="F5F5F5"/>
                        <w:left w:val="single" w:sz="6" w:space="0" w:color="F5F5F5"/>
                        <w:bottom w:val="single" w:sz="6" w:space="0" w:color="F5F5F5"/>
                        <w:right w:val="single" w:sz="6" w:space="0" w:color="F5F5F5"/>
                      </w:divBdr>
                      <w:divsChild>
                        <w:div w:id="542135907">
                          <w:marLeft w:val="0"/>
                          <w:marRight w:val="0"/>
                          <w:marTop w:val="0"/>
                          <w:marBottom w:val="0"/>
                          <w:divBdr>
                            <w:top w:val="none" w:sz="0" w:space="0" w:color="auto"/>
                            <w:left w:val="none" w:sz="0" w:space="0" w:color="auto"/>
                            <w:bottom w:val="none" w:sz="0" w:space="0" w:color="auto"/>
                            <w:right w:val="none" w:sz="0" w:space="0" w:color="auto"/>
                          </w:divBdr>
                          <w:divsChild>
                            <w:div w:id="10251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0507">
      <w:bodyDiv w:val="1"/>
      <w:marLeft w:val="0"/>
      <w:marRight w:val="0"/>
      <w:marTop w:val="0"/>
      <w:marBottom w:val="0"/>
      <w:divBdr>
        <w:top w:val="none" w:sz="0" w:space="0" w:color="auto"/>
        <w:left w:val="none" w:sz="0" w:space="0" w:color="auto"/>
        <w:bottom w:val="none" w:sz="0" w:space="0" w:color="auto"/>
        <w:right w:val="none" w:sz="0" w:space="0" w:color="auto"/>
      </w:divBdr>
      <w:divsChild>
        <w:div w:id="294913468">
          <w:marLeft w:val="0"/>
          <w:marRight w:val="0"/>
          <w:marTop w:val="0"/>
          <w:marBottom w:val="0"/>
          <w:divBdr>
            <w:top w:val="none" w:sz="0" w:space="0" w:color="auto"/>
            <w:left w:val="none" w:sz="0" w:space="0" w:color="auto"/>
            <w:bottom w:val="none" w:sz="0" w:space="0" w:color="auto"/>
            <w:right w:val="none" w:sz="0" w:space="0" w:color="auto"/>
          </w:divBdr>
          <w:divsChild>
            <w:div w:id="30227811">
              <w:marLeft w:val="0"/>
              <w:marRight w:val="60"/>
              <w:marTop w:val="0"/>
              <w:marBottom w:val="0"/>
              <w:divBdr>
                <w:top w:val="none" w:sz="0" w:space="0" w:color="auto"/>
                <w:left w:val="none" w:sz="0" w:space="0" w:color="auto"/>
                <w:bottom w:val="none" w:sz="0" w:space="0" w:color="auto"/>
                <w:right w:val="none" w:sz="0" w:space="0" w:color="auto"/>
              </w:divBdr>
              <w:divsChild>
                <w:div w:id="14735248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6746">
          <w:marLeft w:val="0"/>
          <w:marRight w:val="0"/>
          <w:marTop w:val="0"/>
          <w:marBottom w:val="0"/>
          <w:divBdr>
            <w:top w:val="none" w:sz="0" w:space="0" w:color="auto"/>
            <w:left w:val="none" w:sz="0" w:space="0" w:color="auto"/>
            <w:bottom w:val="none" w:sz="0" w:space="0" w:color="auto"/>
            <w:right w:val="none" w:sz="0" w:space="0" w:color="auto"/>
          </w:divBdr>
          <w:divsChild>
            <w:div w:id="1446196444">
              <w:marLeft w:val="60"/>
              <w:marRight w:val="0"/>
              <w:marTop w:val="0"/>
              <w:marBottom w:val="0"/>
              <w:divBdr>
                <w:top w:val="none" w:sz="0" w:space="0" w:color="auto"/>
                <w:left w:val="none" w:sz="0" w:space="0" w:color="auto"/>
                <w:bottom w:val="none" w:sz="0" w:space="0" w:color="auto"/>
                <w:right w:val="none" w:sz="0" w:space="0" w:color="auto"/>
              </w:divBdr>
              <w:divsChild>
                <w:div w:id="429131602">
                  <w:marLeft w:val="0"/>
                  <w:marRight w:val="0"/>
                  <w:marTop w:val="0"/>
                  <w:marBottom w:val="0"/>
                  <w:divBdr>
                    <w:top w:val="none" w:sz="0" w:space="0" w:color="auto"/>
                    <w:left w:val="none" w:sz="0" w:space="0" w:color="auto"/>
                    <w:bottom w:val="none" w:sz="0" w:space="0" w:color="auto"/>
                    <w:right w:val="none" w:sz="0" w:space="0" w:color="auto"/>
                  </w:divBdr>
                  <w:divsChild>
                    <w:div w:id="1292591865">
                      <w:marLeft w:val="0"/>
                      <w:marRight w:val="0"/>
                      <w:marTop w:val="0"/>
                      <w:marBottom w:val="750"/>
                      <w:divBdr>
                        <w:top w:val="single" w:sz="6" w:space="0" w:color="F5F5F5"/>
                        <w:left w:val="single" w:sz="6" w:space="0" w:color="F5F5F5"/>
                        <w:bottom w:val="single" w:sz="6" w:space="0" w:color="F5F5F5"/>
                        <w:right w:val="single" w:sz="6" w:space="0" w:color="F5F5F5"/>
                      </w:divBdr>
                      <w:divsChild>
                        <w:div w:id="887302329">
                          <w:marLeft w:val="0"/>
                          <w:marRight w:val="0"/>
                          <w:marTop w:val="0"/>
                          <w:marBottom w:val="0"/>
                          <w:divBdr>
                            <w:top w:val="none" w:sz="0" w:space="0" w:color="auto"/>
                            <w:left w:val="none" w:sz="0" w:space="0" w:color="auto"/>
                            <w:bottom w:val="none" w:sz="0" w:space="0" w:color="auto"/>
                            <w:right w:val="none" w:sz="0" w:space="0" w:color="auto"/>
                          </w:divBdr>
                          <w:divsChild>
                            <w:div w:id="136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9007C-B78F-4D68-A117-4E630549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2724</Words>
  <Characters>15530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49</cp:revision>
  <dcterms:created xsi:type="dcterms:W3CDTF">2016-05-14T15:48:00Z</dcterms:created>
  <dcterms:modified xsi:type="dcterms:W3CDTF">2017-11-20T10:49:00Z</dcterms:modified>
</cp:coreProperties>
</file>